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77F" w:rsidRDefault="005F2036" w:rsidP="00FF377F">
      <w:pPr>
        <w:pStyle w:val="BodyA"/>
        <w:jc w:val="both"/>
        <w:rPr>
          <w:rFonts w:ascii="Cambria" w:hAnsi="Cambria" w:cstheme="minorHAnsi"/>
          <w:b/>
          <w:bCs/>
          <w:color w:val="000000" w:themeColor="text1"/>
          <w:sz w:val="26"/>
          <w:szCs w:val="26"/>
          <w:lang w:val="sr-Cyrl-BA"/>
        </w:rPr>
      </w:pPr>
      <w:r>
        <w:rPr>
          <w:rFonts w:ascii="Cambria" w:hAnsi="Cambria" w:cstheme="minorHAnsi"/>
          <w:b/>
          <w:bCs/>
          <w:color w:val="000000" w:themeColor="text1"/>
          <w:sz w:val="26"/>
          <w:szCs w:val="26"/>
          <w:lang w:val="sr-Cyrl-BA"/>
        </w:rPr>
        <w:t>РЕПУБЛИКА СРПСКА</w:t>
      </w:r>
    </w:p>
    <w:p w:rsidR="005F2036" w:rsidRPr="006B1B74" w:rsidRDefault="005F2036" w:rsidP="00FF377F">
      <w:pPr>
        <w:pStyle w:val="BodyA"/>
        <w:jc w:val="both"/>
        <w:rPr>
          <w:rFonts w:ascii="Cambria" w:eastAsia="Cambria" w:hAnsi="Cambria" w:cstheme="minorHAnsi"/>
          <w:b/>
          <w:bCs/>
          <w:color w:val="000000" w:themeColor="text1"/>
          <w:sz w:val="26"/>
          <w:szCs w:val="26"/>
          <w:lang w:val="sr-Cyrl-BA"/>
        </w:rPr>
      </w:pPr>
      <w:r>
        <w:rPr>
          <w:rFonts w:ascii="Cambria" w:hAnsi="Cambria" w:cstheme="minorHAnsi"/>
          <w:b/>
          <w:bCs/>
          <w:color w:val="000000" w:themeColor="text1"/>
          <w:sz w:val="26"/>
          <w:szCs w:val="26"/>
          <w:lang w:val="sr-Cyrl-BA"/>
        </w:rPr>
        <w:t>ВЛАДА</w:t>
      </w: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NoSpacing"/>
        <w:jc w:val="both"/>
        <w:rPr>
          <w:rFonts w:ascii="Cambria" w:eastAsia="Cambria" w:hAnsi="Cambria" w:cstheme="minorHAnsi"/>
          <w:b/>
          <w:bCs/>
          <w:color w:val="000000" w:themeColor="text1"/>
          <w:sz w:val="26"/>
          <w:szCs w:val="26"/>
          <w:lang w:val="sr-Cyrl-BA"/>
        </w:rPr>
      </w:pPr>
    </w:p>
    <w:p w:rsidR="00A0630B" w:rsidRPr="006B1B74" w:rsidRDefault="00A0630B" w:rsidP="00AD5934">
      <w:pPr>
        <w:pStyle w:val="NoSpacing"/>
        <w:jc w:val="center"/>
        <w:rPr>
          <w:rFonts w:ascii="Cambria" w:hAnsi="Cambria" w:cstheme="minorHAnsi"/>
          <w:b/>
          <w:bCs/>
          <w:color w:val="000000" w:themeColor="text1"/>
          <w:sz w:val="26"/>
          <w:szCs w:val="26"/>
          <w:lang w:val="sr-Cyrl-BA"/>
        </w:rPr>
      </w:pPr>
      <w:r w:rsidRPr="006B1B74">
        <w:rPr>
          <w:rFonts w:ascii="Cambria" w:hAnsi="Cambria" w:cstheme="minorHAnsi"/>
          <w:b/>
          <w:bCs/>
          <w:color w:val="000000" w:themeColor="text1"/>
          <w:sz w:val="26"/>
          <w:szCs w:val="26"/>
          <w:lang w:val="sr-Cyrl-BA"/>
        </w:rPr>
        <w:t>ИНФОРМАЦИЈА</w:t>
      </w:r>
    </w:p>
    <w:p w:rsidR="00A0630B" w:rsidRPr="006B1B74" w:rsidRDefault="00AD5934" w:rsidP="00AD5934">
      <w:pPr>
        <w:tabs>
          <w:tab w:val="left" w:pos="892"/>
        </w:tabs>
        <w:spacing w:before="0"/>
        <w:jc w:val="center"/>
        <w:rPr>
          <w:rFonts w:ascii="Cambria" w:hAnsi="Cambria" w:cstheme="minorHAnsi"/>
          <w:b/>
          <w:bCs/>
          <w:sz w:val="26"/>
          <w:szCs w:val="26"/>
          <w:lang w:val="sr-Cyrl-BA"/>
        </w:rPr>
      </w:pPr>
      <w:r w:rsidRPr="006B1B74">
        <w:rPr>
          <w:rFonts w:ascii="Cambria" w:hAnsi="Cambria" w:cstheme="minorHAnsi"/>
          <w:b/>
          <w:bCs/>
          <w:sz w:val="26"/>
          <w:szCs w:val="26"/>
          <w:lang w:val="sr-Cyrl-BA"/>
        </w:rPr>
        <w:t>О АКТИВНОСТИМА ИНСТИТУЦИЈА РЕПУБЛИКЕ СРПСКЕ И ПРЕДСТАВНИКА ИЗ РЕПУБЛИКЕ СРПСКЕ У ЗАЈЕДНИЧКИМ ИНСТИТУЦИЈАМА БОСНЕ И ХЕРЦЕГОВИНЕ У ВЕЗИ СА НАМЈЕРАМА РЕПУБЛИКЕ ХРВАТСКЕ ДА ОДЛАЖЕ РАДИОАКТИВНИ И НУКЛЕАРНИ ОТПАД НА ЛОКАЦИЈИ ТРГОВСКА ГОРА</w:t>
      </w:r>
    </w:p>
    <w:p w:rsidR="00A0630B" w:rsidRPr="006B1B74" w:rsidRDefault="00A0630B" w:rsidP="00A0630B">
      <w:pPr>
        <w:pStyle w:val="NoSpacing"/>
        <w:jc w:val="both"/>
        <w:rPr>
          <w:rFonts w:ascii="Cambria" w:hAnsi="Cambria" w:cstheme="minorHAnsi"/>
          <w:b/>
          <w:bCs/>
          <w:color w:val="000000" w:themeColor="text1"/>
          <w:sz w:val="26"/>
          <w:szCs w:val="26"/>
          <w:lang w:val="sr-Cyrl-BA"/>
        </w:rPr>
      </w:pPr>
    </w:p>
    <w:p w:rsidR="00FF377F" w:rsidRPr="006B1B74" w:rsidRDefault="00FF377F" w:rsidP="00FF377F">
      <w:pPr>
        <w:pStyle w:val="NoSpacing"/>
        <w:jc w:val="both"/>
        <w:rPr>
          <w:rFonts w:ascii="Cambria" w:eastAsia="Times New Roman"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strike/>
          <w:color w:val="000000" w:themeColor="text1"/>
          <w:sz w:val="26"/>
          <w:szCs w:val="26"/>
          <w:u w:color="FF0000"/>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eastAsia="Cambria" w:hAnsi="Cambria" w:cstheme="minorHAnsi"/>
          <w:b/>
          <w:bCs/>
          <w:color w:val="000000" w:themeColor="text1"/>
          <w:sz w:val="26"/>
          <w:szCs w:val="26"/>
          <w:lang w:val="sr-Cyrl-BA"/>
        </w:rPr>
      </w:pPr>
    </w:p>
    <w:p w:rsidR="00FF377F" w:rsidRPr="006B1B74" w:rsidRDefault="00FF377F" w:rsidP="00FF377F">
      <w:pPr>
        <w:pStyle w:val="BodyA"/>
        <w:jc w:val="both"/>
        <w:rPr>
          <w:rFonts w:ascii="Cambria" w:hAnsi="Cambria" w:cstheme="minorHAnsi"/>
          <w:b/>
          <w:bCs/>
          <w:color w:val="000000" w:themeColor="text1"/>
          <w:sz w:val="26"/>
          <w:szCs w:val="26"/>
          <w:lang w:val="sr-Cyrl-BA"/>
        </w:rPr>
      </w:pPr>
    </w:p>
    <w:p w:rsidR="00166DAC" w:rsidRPr="006B1B74" w:rsidRDefault="00166DAC" w:rsidP="00FF377F">
      <w:pPr>
        <w:pStyle w:val="BodyA"/>
        <w:jc w:val="both"/>
        <w:rPr>
          <w:rFonts w:ascii="Cambria" w:hAnsi="Cambria" w:cstheme="minorHAnsi"/>
          <w:b/>
          <w:bCs/>
          <w:color w:val="000000" w:themeColor="text1"/>
          <w:sz w:val="26"/>
          <w:szCs w:val="26"/>
          <w:lang w:val="sr-Cyrl-BA"/>
        </w:rPr>
      </w:pPr>
    </w:p>
    <w:p w:rsidR="00166DAC" w:rsidRPr="006B1B74" w:rsidRDefault="00166DAC" w:rsidP="00FF377F">
      <w:pPr>
        <w:pStyle w:val="BodyA"/>
        <w:jc w:val="both"/>
        <w:rPr>
          <w:rFonts w:ascii="Cambria" w:hAnsi="Cambria" w:cstheme="minorHAnsi"/>
          <w:b/>
          <w:bCs/>
          <w:color w:val="000000" w:themeColor="text1"/>
          <w:sz w:val="26"/>
          <w:szCs w:val="26"/>
          <w:lang w:val="sr-Cyrl-BA"/>
        </w:rPr>
      </w:pPr>
    </w:p>
    <w:p w:rsidR="00FF377F" w:rsidRPr="006B1B74" w:rsidRDefault="00FF377F" w:rsidP="00FF377F">
      <w:pPr>
        <w:pStyle w:val="BodyA"/>
        <w:jc w:val="both"/>
        <w:rPr>
          <w:rFonts w:ascii="Cambria" w:hAnsi="Cambria" w:cstheme="minorHAnsi"/>
          <w:b/>
          <w:bCs/>
          <w:color w:val="000000" w:themeColor="text1"/>
          <w:sz w:val="26"/>
          <w:szCs w:val="26"/>
          <w:lang w:val="sr-Cyrl-BA"/>
        </w:rPr>
      </w:pPr>
      <w:r w:rsidRPr="006B1B74">
        <w:rPr>
          <w:rFonts w:ascii="Cambria" w:hAnsi="Cambria" w:cstheme="minorHAnsi"/>
          <w:b/>
          <w:bCs/>
          <w:color w:val="000000" w:themeColor="text1"/>
          <w:sz w:val="26"/>
          <w:szCs w:val="26"/>
          <w:lang w:val="sr-Cyrl-BA"/>
        </w:rPr>
        <w:t>Бања</w:t>
      </w:r>
      <w:r w:rsidR="00D31711" w:rsidRPr="006B1B74">
        <w:rPr>
          <w:rFonts w:ascii="Cambria" w:hAnsi="Cambria" w:cstheme="minorHAnsi"/>
          <w:b/>
          <w:bCs/>
          <w:color w:val="000000" w:themeColor="text1"/>
          <w:sz w:val="26"/>
          <w:szCs w:val="26"/>
          <w:lang w:val="sr-Cyrl-BA"/>
        </w:rPr>
        <w:t xml:space="preserve"> </w:t>
      </w:r>
      <w:r w:rsidRPr="006B1B74">
        <w:rPr>
          <w:rFonts w:ascii="Cambria" w:hAnsi="Cambria" w:cstheme="minorHAnsi"/>
          <w:b/>
          <w:bCs/>
          <w:color w:val="000000" w:themeColor="text1"/>
          <w:sz w:val="26"/>
          <w:szCs w:val="26"/>
          <w:lang w:val="sr-Cyrl-BA"/>
        </w:rPr>
        <w:t>Лука,</w:t>
      </w:r>
      <w:r w:rsidR="002E4D86" w:rsidRPr="006B1B74">
        <w:rPr>
          <w:rFonts w:ascii="Cambria" w:hAnsi="Cambria" w:cstheme="minorHAnsi"/>
          <w:b/>
          <w:bCs/>
          <w:color w:val="000000" w:themeColor="text1"/>
          <w:sz w:val="26"/>
          <w:szCs w:val="26"/>
          <w:lang w:val="sr-Cyrl-BA"/>
        </w:rPr>
        <w:t xml:space="preserve"> </w:t>
      </w:r>
      <w:r w:rsidR="00AD5934">
        <w:rPr>
          <w:rFonts w:ascii="Cambria" w:hAnsi="Cambria" w:cstheme="minorHAnsi"/>
          <w:b/>
          <w:bCs/>
          <w:color w:val="000000" w:themeColor="text1"/>
          <w:sz w:val="26"/>
          <w:szCs w:val="26"/>
          <w:lang w:val="sr-Cyrl-BA"/>
        </w:rPr>
        <w:t>август</w:t>
      </w:r>
      <w:r w:rsidR="00D31711" w:rsidRPr="006B1B74">
        <w:rPr>
          <w:rFonts w:ascii="Cambria" w:hAnsi="Cambria" w:cstheme="minorHAnsi"/>
          <w:b/>
          <w:bCs/>
          <w:color w:val="000000" w:themeColor="text1"/>
          <w:sz w:val="26"/>
          <w:szCs w:val="26"/>
          <w:lang w:val="sr-Cyrl-BA"/>
        </w:rPr>
        <w:t xml:space="preserve"> </w:t>
      </w:r>
      <w:r w:rsidR="00947F3D" w:rsidRPr="006B1B74">
        <w:rPr>
          <w:rFonts w:ascii="Cambria" w:hAnsi="Cambria" w:cstheme="minorHAnsi"/>
          <w:b/>
          <w:bCs/>
          <w:color w:val="000000" w:themeColor="text1"/>
          <w:sz w:val="26"/>
          <w:szCs w:val="26"/>
          <w:lang w:val="sr-Cyrl-BA"/>
        </w:rPr>
        <w:t>2025</w:t>
      </w:r>
      <w:r w:rsidRPr="006B1B74">
        <w:rPr>
          <w:rFonts w:ascii="Cambria" w:hAnsi="Cambria" w:cstheme="minorHAnsi"/>
          <w:b/>
          <w:bCs/>
          <w:color w:val="000000" w:themeColor="text1"/>
          <w:sz w:val="26"/>
          <w:szCs w:val="26"/>
          <w:lang w:val="sr-Cyrl-BA"/>
        </w:rPr>
        <w:t>.</w:t>
      </w:r>
      <w:r w:rsidR="00D31711" w:rsidRPr="006B1B74">
        <w:rPr>
          <w:rFonts w:ascii="Cambria" w:hAnsi="Cambria" w:cstheme="minorHAnsi"/>
          <w:b/>
          <w:bCs/>
          <w:color w:val="000000" w:themeColor="text1"/>
          <w:sz w:val="26"/>
          <w:szCs w:val="26"/>
          <w:lang w:val="sr-Cyrl-BA"/>
        </w:rPr>
        <w:t xml:space="preserve"> </w:t>
      </w:r>
      <w:r w:rsidRPr="006B1B74">
        <w:rPr>
          <w:rFonts w:ascii="Cambria" w:hAnsi="Cambria" w:cstheme="minorHAnsi"/>
          <w:b/>
          <w:bCs/>
          <w:color w:val="000000" w:themeColor="text1"/>
          <w:sz w:val="26"/>
          <w:szCs w:val="26"/>
          <w:lang w:val="sr-Cyrl-BA"/>
        </w:rPr>
        <w:t>године</w:t>
      </w:r>
    </w:p>
    <w:p w:rsidR="005D211C" w:rsidRPr="006B1B74" w:rsidRDefault="005D211C" w:rsidP="00AD5934">
      <w:pPr>
        <w:pStyle w:val="NoSpacing"/>
        <w:jc w:val="center"/>
        <w:rPr>
          <w:rFonts w:ascii="Cambria" w:hAnsi="Cambria" w:cstheme="minorHAnsi"/>
          <w:b/>
          <w:bCs/>
          <w:color w:val="000000" w:themeColor="text1"/>
          <w:sz w:val="26"/>
          <w:szCs w:val="26"/>
          <w:lang w:val="sr-Cyrl-BA"/>
        </w:rPr>
      </w:pPr>
      <w:r w:rsidRPr="006B1B74">
        <w:rPr>
          <w:rFonts w:ascii="Cambria" w:hAnsi="Cambria" w:cstheme="minorHAnsi"/>
          <w:b/>
          <w:bCs/>
          <w:color w:val="000000" w:themeColor="text1"/>
          <w:sz w:val="26"/>
          <w:szCs w:val="26"/>
          <w:lang w:val="sr-Cyrl-BA"/>
        </w:rPr>
        <w:lastRenderedPageBreak/>
        <w:t>ИНФОРМАЦИЈА</w:t>
      </w:r>
    </w:p>
    <w:p w:rsidR="002A3E17" w:rsidRPr="006B1B74" w:rsidRDefault="00AD5934" w:rsidP="00AD5934">
      <w:pPr>
        <w:tabs>
          <w:tab w:val="left" w:pos="892"/>
        </w:tabs>
        <w:spacing w:before="0"/>
        <w:ind w:firstLine="0"/>
        <w:jc w:val="center"/>
        <w:rPr>
          <w:rFonts w:ascii="Cambria" w:hAnsi="Cambria" w:cstheme="minorHAnsi"/>
          <w:b/>
          <w:bCs/>
          <w:sz w:val="26"/>
          <w:szCs w:val="26"/>
          <w:lang w:val="sr-Cyrl-BA"/>
        </w:rPr>
      </w:pPr>
      <w:r w:rsidRPr="006B1B74">
        <w:rPr>
          <w:rFonts w:ascii="Cambria" w:hAnsi="Cambria" w:cstheme="minorHAnsi"/>
          <w:b/>
          <w:bCs/>
          <w:sz w:val="26"/>
          <w:szCs w:val="26"/>
          <w:lang w:val="sr-Cyrl-BA"/>
        </w:rPr>
        <w:t>О АКТИВНОСТИМА ИНСТИТУЦИЈА РЕПУБЛИКЕ СРПСКЕ И ПРЕДСТАВНИКА ИЗ РЕПУБЛИКЕ СРПСКЕ У ЗАЈЕДНИЧКИМ ИНСТИТУЦИЈАМА БОСНЕ И ХЕРЦЕГОВИНЕ У ВЕЗИ СА НАМЈЕРАМА РЕПУБЛИКЕ ХРВАТСКЕ ДА ОДЛАЖЕ РАДИОАКТИВНИ И НУКЛЕАРНИ ОТПАД НА ЛОКАЦИЈИ ТРГОВСКА ГОРА</w:t>
      </w:r>
    </w:p>
    <w:p w:rsidR="00E540EC" w:rsidRPr="006B1B74" w:rsidRDefault="00E540EC" w:rsidP="00166DAC">
      <w:pPr>
        <w:rPr>
          <w:rFonts w:cstheme="minorHAnsi"/>
          <w:sz w:val="24"/>
          <w:szCs w:val="24"/>
          <w:lang w:val="sr-Cyrl-BA"/>
        </w:rPr>
      </w:pPr>
    </w:p>
    <w:p w:rsidR="00363D48" w:rsidRPr="006B1B74" w:rsidRDefault="00E540EC" w:rsidP="00166DAC">
      <w:pPr>
        <w:rPr>
          <w:rFonts w:eastAsia="Times New Roman" w:cstheme="minorHAnsi"/>
          <w:sz w:val="24"/>
          <w:szCs w:val="24"/>
          <w:lang w:val="sr-Cyrl-BA"/>
        </w:rPr>
      </w:pPr>
      <w:r w:rsidRPr="006B1B74">
        <w:rPr>
          <w:rFonts w:eastAsia="Times New Roman" w:cstheme="minorHAnsi"/>
          <w:sz w:val="24"/>
          <w:szCs w:val="24"/>
          <w:lang w:val="sr-Cyrl-BA"/>
        </w:rPr>
        <w:t>Министарство</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за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просторно</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уређење,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грађевинарство</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екологију,</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као</w:t>
      </w:r>
      <w:r w:rsidR="00D31711" w:rsidRPr="006B1B74">
        <w:rPr>
          <w:rFonts w:eastAsia="Times New Roman" w:cstheme="minorHAnsi"/>
          <w:sz w:val="24"/>
          <w:szCs w:val="24"/>
          <w:lang w:val="sr-Cyrl-BA"/>
        </w:rPr>
        <w:t xml:space="preserve"> </w:t>
      </w:r>
      <w:r w:rsidRPr="006B1B74">
        <w:rPr>
          <w:rFonts w:cstheme="minorHAnsi"/>
          <w:sz w:val="24"/>
          <w:szCs w:val="24"/>
          <w:lang w:val="sr-Cyrl-BA"/>
        </w:rPr>
        <w:t>контакт</w:t>
      </w:r>
      <w:r w:rsidR="00D31711" w:rsidRPr="006B1B74">
        <w:rPr>
          <w:rFonts w:cstheme="minorHAnsi"/>
          <w:sz w:val="24"/>
          <w:szCs w:val="24"/>
          <w:lang w:val="sr-Cyrl-BA"/>
        </w:rPr>
        <w:t xml:space="preserve"> </w:t>
      </w:r>
      <w:r w:rsidRPr="006B1B74">
        <w:rPr>
          <w:rFonts w:cstheme="minorHAnsi"/>
          <w:sz w:val="24"/>
          <w:szCs w:val="24"/>
          <w:lang w:val="sr-Cyrl-BA"/>
        </w:rPr>
        <w:t>тачка</w:t>
      </w:r>
      <w:r w:rsidR="00D31711" w:rsidRPr="006B1B74">
        <w:rPr>
          <w:rFonts w:cstheme="minorHAnsi"/>
          <w:sz w:val="24"/>
          <w:szCs w:val="24"/>
          <w:lang w:val="sr-Cyrl-BA"/>
        </w:rPr>
        <w:t xml:space="preserve"> </w:t>
      </w: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име</w:t>
      </w:r>
      <w:r w:rsidR="00D31711" w:rsidRPr="006B1B74">
        <w:rPr>
          <w:rFonts w:cstheme="minorHAnsi"/>
          <w:sz w:val="24"/>
          <w:szCs w:val="24"/>
          <w:lang w:val="sr-Cyrl-BA"/>
        </w:rPr>
        <w:t xml:space="preserve"> </w:t>
      </w:r>
      <w:r w:rsidRPr="006B1B74">
        <w:rPr>
          <w:rFonts w:cstheme="minorHAnsi"/>
          <w:sz w:val="24"/>
          <w:szCs w:val="24"/>
          <w:lang w:val="sr-Cyrl-BA"/>
        </w:rPr>
        <w:t>Босне</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Херцеговине</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003665EE" w:rsidRPr="006B1B74">
        <w:rPr>
          <w:rFonts w:cstheme="minorHAnsi"/>
          <w:sz w:val="24"/>
          <w:szCs w:val="24"/>
          <w:lang w:val="sr-Cyrl-BA"/>
        </w:rPr>
        <w:t>К</w:t>
      </w:r>
      <w:r w:rsidRPr="006B1B74">
        <w:rPr>
          <w:rFonts w:cstheme="minorHAnsi"/>
          <w:sz w:val="24"/>
          <w:szCs w:val="24"/>
          <w:lang w:val="sr-Cyrl-BA"/>
        </w:rPr>
        <w:t>онвенцију</w:t>
      </w:r>
      <w:r w:rsidR="00D31711" w:rsidRPr="006B1B74">
        <w:rPr>
          <w:rFonts w:cstheme="minorHAnsi"/>
          <w:sz w:val="24"/>
          <w:szCs w:val="24"/>
          <w:lang w:val="sr-Cyrl-BA"/>
        </w:rPr>
        <w:t xml:space="preserve"> </w:t>
      </w:r>
      <w:r w:rsidRPr="006B1B74">
        <w:rPr>
          <w:rFonts w:cstheme="minorHAnsi"/>
          <w:sz w:val="24"/>
          <w:szCs w:val="24"/>
          <w:lang w:val="sr-Cyrl-BA"/>
        </w:rPr>
        <w:t>о</w:t>
      </w:r>
      <w:r w:rsidR="00D31711" w:rsidRPr="006B1B74">
        <w:rPr>
          <w:rFonts w:cstheme="minorHAnsi"/>
          <w:sz w:val="24"/>
          <w:szCs w:val="24"/>
          <w:lang w:val="sr-Cyrl-BA"/>
        </w:rPr>
        <w:t xml:space="preserve"> </w:t>
      </w:r>
      <w:r w:rsidRPr="006B1B74">
        <w:rPr>
          <w:rFonts w:cstheme="minorHAnsi"/>
          <w:sz w:val="24"/>
          <w:szCs w:val="24"/>
          <w:lang w:val="sr-Cyrl-BA"/>
        </w:rPr>
        <w:t>процјени</w:t>
      </w:r>
      <w:r w:rsidR="00D31711" w:rsidRPr="006B1B74">
        <w:rPr>
          <w:rFonts w:cstheme="minorHAnsi"/>
          <w:sz w:val="24"/>
          <w:szCs w:val="24"/>
          <w:lang w:val="sr-Cyrl-BA"/>
        </w:rPr>
        <w:t xml:space="preserve"> </w:t>
      </w:r>
      <w:r w:rsidRPr="006B1B74">
        <w:rPr>
          <w:rFonts w:cstheme="minorHAnsi"/>
          <w:sz w:val="24"/>
          <w:szCs w:val="24"/>
          <w:lang w:val="sr-Cyrl-BA"/>
        </w:rPr>
        <w:t>утицаја</w:t>
      </w:r>
      <w:r w:rsidR="00D31711" w:rsidRPr="006B1B74">
        <w:rPr>
          <w:rFonts w:cstheme="minorHAnsi"/>
          <w:sz w:val="24"/>
          <w:szCs w:val="24"/>
          <w:lang w:val="sr-Cyrl-BA"/>
        </w:rPr>
        <w:t xml:space="preserve"> </w:t>
      </w:r>
      <w:r w:rsidRPr="006B1B74">
        <w:rPr>
          <w:rFonts w:cstheme="minorHAnsi"/>
          <w:sz w:val="24"/>
          <w:szCs w:val="24"/>
          <w:lang w:val="sr-Cyrl-BA"/>
        </w:rPr>
        <w:t>на</w:t>
      </w:r>
      <w:r w:rsidR="00D31711" w:rsidRPr="006B1B74">
        <w:rPr>
          <w:rFonts w:cstheme="minorHAnsi"/>
          <w:sz w:val="24"/>
          <w:szCs w:val="24"/>
          <w:lang w:val="sr-Cyrl-BA"/>
        </w:rPr>
        <w:t xml:space="preserve"> </w:t>
      </w:r>
      <w:r w:rsidRPr="006B1B74">
        <w:rPr>
          <w:rFonts w:cstheme="minorHAnsi"/>
          <w:sz w:val="24"/>
          <w:szCs w:val="24"/>
          <w:lang w:val="sr-Cyrl-BA"/>
        </w:rPr>
        <w:t>животну</w:t>
      </w:r>
      <w:r w:rsidR="00D31711" w:rsidRPr="006B1B74">
        <w:rPr>
          <w:rFonts w:cstheme="minorHAnsi"/>
          <w:sz w:val="24"/>
          <w:szCs w:val="24"/>
          <w:lang w:val="sr-Cyrl-BA"/>
        </w:rPr>
        <w:t xml:space="preserve"> </w:t>
      </w:r>
      <w:r w:rsidRPr="006B1B74">
        <w:rPr>
          <w:rFonts w:cstheme="minorHAnsi"/>
          <w:sz w:val="24"/>
          <w:szCs w:val="24"/>
          <w:lang w:val="sr-Cyrl-BA"/>
        </w:rPr>
        <w:t>средину</w:t>
      </w:r>
      <w:r w:rsidR="00D31711" w:rsidRPr="006B1B74">
        <w:rPr>
          <w:rFonts w:cstheme="minorHAnsi"/>
          <w:sz w:val="24"/>
          <w:szCs w:val="24"/>
          <w:lang w:val="sr-Cyrl-BA"/>
        </w:rPr>
        <w:t xml:space="preserve"> </w:t>
      </w: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прекограничном</w:t>
      </w:r>
      <w:r w:rsidR="00D31711" w:rsidRPr="006B1B74">
        <w:rPr>
          <w:rFonts w:cstheme="minorHAnsi"/>
          <w:sz w:val="24"/>
          <w:szCs w:val="24"/>
          <w:lang w:val="sr-Cyrl-BA"/>
        </w:rPr>
        <w:t xml:space="preserve"> </w:t>
      </w:r>
      <w:r w:rsidRPr="006B1B74">
        <w:rPr>
          <w:rFonts w:cstheme="minorHAnsi"/>
          <w:sz w:val="24"/>
          <w:szCs w:val="24"/>
          <w:lang w:val="sr-Cyrl-BA"/>
        </w:rPr>
        <w:t>контексту</w:t>
      </w:r>
      <w:r w:rsidR="00D31711" w:rsidRPr="006B1B74">
        <w:rPr>
          <w:rFonts w:cstheme="minorHAnsi"/>
          <w:sz w:val="24"/>
          <w:szCs w:val="24"/>
          <w:lang w:val="sr-Cyrl-BA"/>
        </w:rPr>
        <w:t xml:space="preserve"> </w:t>
      </w:r>
      <w:r w:rsidR="003665EE" w:rsidRPr="006B1B74">
        <w:rPr>
          <w:rFonts w:cstheme="minorHAnsi"/>
          <w:sz w:val="24"/>
          <w:szCs w:val="24"/>
          <w:lang w:val="sr-Cyrl-BA"/>
        </w:rPr>
        <w:t>–</w:t>
      </w:r>
      <w:r w:rsidR="00D31711" w:rsidRPr="006B1B74">
        <w:rPr>
          <w:rFonts w:cstheme="minorHAnsi"/>
          <w:sz w:val="24"/>
          <w:szCs w:val="24"/>
          <w:lang w:val="sr-Cyrl-BA"/>
        </w:rPr>
        <w:t xml:space="preserve"> </w:t>
      </w:r>
      <w:r w:rsidR="00F21756" w:rsidRPr="006B1B74">
        <w:rPr>
          <w:rFonts w:cstheme="minorHAnsi"/>
          <w:sz w:val="24"/>
          <w:szCs w:val="24"/>
          <w:lang w:val="sr-Cyrl-BA"/>
        </w:rPr>
        <w:t>ESPOO</w:t>
      </w:r>
      <w:r w:rsidR="00D31711" w:rsidRPr="006B1B74">
        <w:rPr>
          <w:rFonts w:cstheme="minorHAnsi"/>
          <w:sz w:val="24"/>
          <w:szCs w:val="24"/>
          <w:lang w:val="sr-Cyrl-BA"/>
        </w:rPr>
        <w:t xml:space="preserve"> </w:t>
      </w:r>
      <w:r w:rsidR="003665EE" w:rsidRPr="006B1B74">
        <w:rPr>
          <w:rFonts w:cstheme="minorHAnsi"/>
          <w:sz w:val="24"/>
          <w:szCs w:val="24"/>
          <w:lang w:val="sr-Cyrl-BA"/>
        </w:rPr>
        <w:t>Конвенција</w:t>
      </w:r>
      <w:r w:rsidR="00D31711" w:rsidRPr="006B1B74">
        <w:rPr>
          <w:rFonts w:cstheme="minorHAnsi"/>
          <w:sz w:val="24"/>
          <w:szCs w:val="24"/>
          <w:lang w:val="sr-Cyrl-BA"/>
        </w:rPr>
        <w:t xml:space="preserve"> </w:t>
      </w:r>
      <w:r w:rsidRPr="006B1B74">
        <w:rPr>
          <w:rFonts w:cstheme="minorHAnsi"/>
          <w:sz w:val="24"/>
          <w:szCs w:val="24"/>
          <w:lang w:val="sr-Cyrl-BA"/>
        </w:rPr>
        <w:t>(„Службени</w:t>
      </w:r>
      <w:r w:rsidR="00D31711" w:rsidRPr="006B1B74">
        <w:rPr>
          <w:rFonts w:cstheme="minorHAnsi"/>
          <w:sz w:val="24"/>
          <w:szCs w:val="24"/>
          <w:lang w:val="sr-Cyrl-BA"/>
        </w:rPr>
        <w:t xml:space="preserve"> </w:t>
      </w:r>
      <w:r w:rsidRPr="006B1B74">
        <w:rPr>
          <w:rFonts w:cstheme="minorHAnsi"/>
          <w:sz w:val="24"/>
          <w:szCs w:val="24"/>
          <w:lang w:val="sr-Cyrl-BA"/>
        </w:rPr>
        <w:t>гласник</w:t>
      </w:r>
      <w:r w:rsidR="00D31711" w:rsidRPr="006B1B74">
        <w:rPr>
          <w:rFonts w:cstheme="minorHAnsi"/>
          <w:sz w:val="24"/>
          <w:szCs w:val="24"/>
          <w:lang w:val="sr-Cyrl-BA"/>
        </w:rPr>
        <w:t xml:space="preserve"> </w:t>
      </w:r>
      <w:r w:rsidRPr="006B1B74">
        <w:rPr>
          <w:rFonts w:cstheme="minorHAnsi"/>
          <w:sz w:val="24"/>
          <w:szCs w:val="24"/>
          <w:lang w:val="sr-Cyrl-BA"/>
        </w:rPr>
        <w:t>БиХ“,</w:t>
      </w:r>
      <w:r w:rsidR="00D31711" w:rsidRPr="006B1B74">
        <w:rPr>
          <w:rFonts w:cstheme="minorHAnsi"/>
          <w:sz w:val="24"/>
          <w:szCs w:val="24"/>
          <w:lang w:val="sr-Cyrl-BA"/>
        </w:rPr>
        <w:t xml:space="preserve"> </w:t>
      </w:r>
      <w:r w:rsidRPr="006B1B74">
        <w:rPr>
          <w:rFonts w:cstheme="minorHAnsi"/>
          <w:sz w:val="24"/>
          <w:szCs w:val="24"/>
          <w:lang w:val="sr-Cyrl-BA"/>
        </w:rPr>
        <w:t>Међународни</w:t>
      </w:r>
      <w:r w:rsidR="00D31711" w:rsidRPr="006B1B74">
        <w:rPr>
          <w:rFonts w:cstheme="minorHAnsi"/>
          <w:sz w:val="24"/>
          <w:szCs w:val="24"/>
          <w:lang w:val="sr-Cyrl-BA"/>
        </w:rPr>
        <w:t xml:space="preserve"> </w:t>
      </w:r>
      <w:r w:rsidRPr="006B1B74">
        <w:rPr>
          <w:rFonts w:cstheme="minorHAnsi"/>
          <w:sz w:val="24"/>
          <w:szCs w:val="24"/>
          <w:lang w:val="sr-Cyrl-BA"/>
        </w:rPr>
        <w:t>уговори,</w:t>
      </w:r>
      <w:r w:rsidR="00D31711" w:rsidRPr="006B1B74">
        <w:rPr>
          <w:rFonts w:cstheme="minorHAnsi"/>
          <w:sz w:val="24"/>
          <w:szCs w:val="24"/>
          <w:lang w:val="sr-Cyrl-BA"/>
        </w:rPr>
        <w:t xml:space="preserve"> </w:t>
      </w:r>
      <w:r w:rsidRPr="006B1B74">
        <w:rPr>
          <w:rFonts w:cstheme="minorHAnsi"/>
          <w:sz w:val="24"/>
          <w:szCs w:val="24"/>
          <w:lang w:val="sr-Cyrl-BA"/>
        </w:rPr>
        <w:t>број</w:t>
      </w:r>
      <w:r w:rsidR="00D31711" w:rsidRPr="006B1B74">
        <w:rPr>
          <w:rFonts w:cstheme="minorHAnsi"/>
          <w:sz w:val="24"/>
          <w:szCs w:val="24"/>
          <w:lang w:val="sr-Cyrl-BA"/>
        </w:rPr>
        <w:t xml:space="preserve"> </w:t>
      </w:r>
      <w:r w:rsidRPr="006B1B74">
        <w:rPr>
          <w:rFonts w:cstheme="minorHAnsi"/>
          <w:sz w:val="24"/>
          <w:szCs w:val="24"/>
          <w:lang w:val="sr-Cyrl-BA"/>
        </w:rPr>
        <w:t>08/09)</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003665EE" w:rsidRPr="006B1B74">
        <w:rPr>
          <w:rFonts w:cstheme="minorHAnsi"/>
          <w:sz w:val="24"/>
          <w:szCs w:val="24"/>
          <w:lang w:val="sr-Cyrl-BA"/>
        </w:rPr>
        <w:t>Протокол</w:t>
      </w:r>
      <w:r w:rsidR="00D31711" w:rsidRPr="006B1B74">
        <w:rPr>
          <w:rFonts w:cstheme="minorHAnsi"/>
          <w:sz w:val="24"/>
          <w:szCs w:val="24"/>
          <w:lang w:val="sr-Cyrl-BA"/>
        </w:rPr>
        <w:t xml:space="preserve"> </w:t>
      </w:r>
      <w:r w:rsidR="003665EE" w:rsidRPr="006B1B74">
        <w:rPr>
          <w:rFonts w:cstheme="minorHAnsi"/>
          <w:sz w:val="24"/>
          <w:szCs w:val="24"/>
          <w:lang w:val="sr-Cyrl-BA"/>
        </w:rPr>
        <w:t>о</w:t>
      </w:r>
      <w:r w:rsidR="00D31711" w:rsidRPr="006B1B74">
        <w:rPr>
          <w:rFonts w:cstheme="minorHAnsi"/>
          <w:sz w:val="24"/>
          <w:szCs w:val="24"/>
          <w:lang w:val="sr-Cyrl-BA"/>
        </w:rPr>
        <w:t xml:space="preserve"> </w:t>
      </w:r>
      <w:r w:rsidR="003665EE" w:rsidRPr="006B1B74">
        <w:rPr>
          <w:rFonts w:cstheme="minorHAnsi"/>
          <w:sz w:val="24"/>
          <w:szCs w:val="24"/>
          <w:lang w:val="sr-Cyrl-BA"/>
        </w:rPr>
        <w:t>стратешкој</w:t>
      </w:r>
      <w:r w:rsidR="00D31711" w:rsidRPr="006B1B74">
        <w:rPr>
          <w:rFonts w:cstheme="minorHAnsi"/>
          <w:sz w:val="24"/>
          <w:szCs w:val="24"/>
          <w:lang w:val="sr-Cyrl-BA"/>
        </w:rPr>
        <w:t xml:space="preserve"> </w:t>
      </w:r>
      <w:r w:rsidR="003665EE" w:rsidRPr="006B1B74">
        <w:rPr>
          <w:rFonts w:cstheme="minorHAnsi"/>
          <w:sz w:val="24"/>
          <w:szCs w:val="24"/>
          <w:lang w:val="sr-Cyrl-BA"/>
        </w:rPr>
        <w:t>процјени</w:t>
      </w:r>
      <w:r w:rsidR="00D31711" w:rsidRPr="006B1B74">
        <w:rPr>
          <w:rFonts w:cstheme="minorHAnsi"/>
          <w:sz w:val="24"/>
          <w:szCs w:val="24"/>
          <w:lang w:val="sr-Cyrl-BA"/>
        </w:rPr>
        <w:t xml:space="preserve"> </w:t>
      </w:r>
      <w:r w:rsidR="00402903" w:rsidRPr="006B1B74">
        <w:rPr>
          <w:rFonts w:cstheme="minorHAnsi"/>
          <w:sz w:val="24"/>
          <w:szCs w:val="24"/>
          <w:lang w:val="sr-Cyrl-BA"/>
        </w:rPr>
        <w:t>–</w:t>
      </w:r>
      <w:r w:rsidR="00D31711" w:rsidRPr="006B1B74">
        <w:rPr>
          <w:rFonts w:cstheme="minorHAnsi"/>
          <w:sz w:val="24"/>
          <w:szCs w:val="24"/>
          <w:lang w:val="sr-Cyrl-BA"/>
        </w:rPr>
        <w:t xml:space="preserve"> </w:t>
      </w:r>
      <w:r w:rsidRPr="006B1B74">
        <w:rPr>
          <w:rFonts w:cstheme="minorHAnsi"/>
          <w:sz w:val="24"/>
          <w:szCs w:val="24"/>
          <w:lang w:val="sr-Cyrl-BA"/>
        </w:rPr>
        <w:t>SEA</w:t>
      </w:r>
      <w:r w:rsidR="00D31711" w:rsidRPr="006B1B74">
        <w:rPr>
          <w:rFonts w:cstheme="minorHAnsi"/>
          <w:sz w:val="24"/>
          <w:szCs w:val="24"/>
          <w:lang w:val="sr-Cyrl-BA"/>
        </w:rPr>
        <w:t xml:space="preserve"> </w:t>
      </w:r>
      <w:r w:rsidRPr="006B1B74">
        <w:rPr>
          <w:rFonts w:cstheme="minorHAnsi"/>
          <w:sz w:val="24"/>
          <w:szCs w:val="24"/>
          <w:lang w:val="sr-Cyrl-BA"/>
        </w:rPr>
        <w:t>Протокол,</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са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посебном</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пажњом</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прати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активности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Републике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Хрватске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која</w:t>
      </w:r>
      <w:r w:rsidR="00D31711" w:rsidRPr="006B1B74">
        <w:rPr>
          <w:rFonts w:eastAsia="Times New Roman" w:cstheme="minorHAnsi"/>
          <w:sz w:val="24"/>
          <w:szCs w:val="24"/>
          <w:lang w:val="sr-Cyrl-BA"/>
        </w:rPr>
        <w:t xml:space="preserve"> </w:t>
      </w:r>
      <w:r w:rsidR="00F5797C" w:rsidRPr="006B1B74">
        <w:rPr>
          <w:rFonts w:eastAsia="Times New Roman" w:cstheme="minorHAnsi"/>
          <w:sz w:val="24"/>
          <w:szCs w:val="24"/>
          <w:lang w:val="sr-Cyrl-BA"/>
        </w:rPr>
        <w:t>спроводи активности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да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на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локацији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бивше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касарне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Черкезовац</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на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Трговској</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гори,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Општина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Двор,</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изгради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нуклеарни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објекат</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за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одлагање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радиоактивног</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отпада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и</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истрошеног</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нуклеарног</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горива</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из</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Нуклеарне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електране</w:t>
      </w:r>
      <w:r w:rsidR="00D31711" w:rsidRPr="006B1B74">
        <w:rPr>
          <w:rFonts w:eastAsia="Times New Roman" w:cstheme="minorHAnsi"/>
          <w:sz w:val="24"/>
          <w:szCs w:val="24"/>
          <w:lang w:val="sr-Cyrl-BA"/>
        </w:rPr>
        <w:t xml:space="preserve"> </w:t>
      </w:r>
      <w:r w:rsidRPr="006B1B74">
        <w:rPr>
          <w:rFonts w:eastAsia="Times New Roman" w:cstheme="minorHAnsi"/>
          <w:sz w:val="24"/>
          <w:szCs w:val="24"/>
          <w:lang w:val="sr-Cyrl-BA"/>
        </w:rPr>
        <w:t>Кршко.</w:t>
      </w:r>
      <w:r w:rsidR="00D31711" w:rsidRPr="006B1B74">
        <w:rPr>
          <w:rFonts w:eastAsia="Times New Roman" w:cstheme="minorHAnsi"/>
          <w:sz w:val="24"/>
          <w:szCs w:val="24"/>
          <w:lang w:val="sr-Cyrl-BA"/>
        </w:rPr>
        <w:t xml:space="preserve"> </w:t>
      </w:r>
    </w:p>
    <w:p w:rsidR="00E540EC" w:rsidRPr="006B1B74" w:rsidRDefault="00E540EC" w:rsidP="00166DAC">
      <w:pPr>
        <w:rPr>
          <w:rFonts w:eastAsia="Times New Roman" w:cstheme="minorHAnsi"/>
          <w:sz w:val="24"/>
          <w:szCs w:val="24"/>
          <w:lang w:val="sr-Cyrl-BA"/>
        </w:rPr>
      </w:pPr>
      <w:r w:rsidRPr="006B1B74">
        <w:rPr>
          <w:rFonts w:eastAsia="Calibri" w:cstheme="minorHAnsi"/>
          <w:sz w:val="24"/>
          <w:szCs w:val="24"/>
          <w:lang w:val="sr-Cyrl-BA"/>
        </w:rPr>
        <w:t>Обавезе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које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проистичу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из</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одредаба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Конвeнције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Протокола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транспоноване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Закон</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заштити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животне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средине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Републике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Српске</w:t>
      </w:r>
      <w:r w:rsidR="00D31711" w:rsidRPr="006B1B74">
        <w:rPr>
          <w:rFonts w:eastAsia="Calibri" w:cstheme="minorHAnsi"/>
          <w:sz w:val="24"/>
          <w:szCs w:val="24"/>
          <w:lang w:val="sr-Cyrl-BA"/>
        </w:rPr>
        <w:t xml:space="preserve"> </w:t>
      </w:r>
      <w:r w:rsidRPr="006B1B74">
        <w:rPr>
          <w:rFonts w:cstheme="minorHAnsi"/>
          <w:sz w:val="24"/>
          <w:szCs w:val="24"/>
          <w:lang w:val="sr-Cyrl-BA"/>
        </w:rPr>
        <w:t>(„Службени</w:t>
      </w:r>
      <w:r w:rsidR="00D31711" w:rsidRPr="006B1B74">
        <w:rPr>
          <w:rFonts w:cstheme="minorHAnsi"/>
          <w:sz w:val="24"/>
          <w:szCs w:val="24"/>
          <w:lang w:val="sr-Cyrl-BA"/>
        </w:rPr>
        <w:t xml:space="preserve"> </w:t>
      </w:r>
      <w:r w:rsidRPr="006B1B74">
        <w:rPr>
          <w:rFonts w:cstheme="minorHAnsi"/>
          <w:sz w:val="24"/>
          <w:szCs w:val="24"/>
          <w:lang w:val="sr-Cyrl-BA"/>
        </w:rPr>
        <w:t>гласник</w:t>
      </w:r>
      <w:r w:rsidR="00D31711" w:rsidRPr="006B1B74">
        <w:rPr>
          <w:rFonts w:cstheme="minorHAnsi"/>
          <w:sz w:val="24"/>
          <w:szCs w:val="24"/>
          <w:lang w:val="sr-Cyrl-BA"/>
        </w:rPr>
        <w:t xml:space="preserve"> </w:t>
      </w:r>
      <w:r w:rsidRPr="006B1B74">
        <w:rPr>
          <w:rFonts w:cstheme="minorHAnsi"/>
          <w:sz w:val="24"/>
          <w:szCs w:val="24"/>
          <w:lang w:val="sr-Cyrl-BA"/>
        </w:rPr>
        <w:t>Републике</w:t>
      </w:r>
      <w:r w:rsidR="00D31711" w:rsidRPr="006B1B74">
        <w:rPr>
          <w:rFonts w:cstheme="minorHAnsi"/>
          <w:sz w:val="24"/>
          <w:szCs w:val="24"/>
          <w:lang w:val="sr-Cyrl-BA"/>
        </w:rPr>
        <w:t xml:space="preserve"> </w:t>
      </w:r>
      <w:r w:rsidRPr="006B1B74">
        <w:rPr>
          <w:rFonts w:cstheme="minorHAnsi"/>
          <w:sz w:val="24"/>
          <w:szCs w:val="24"/>
          <w:lang w:val="sr-Cyrl-BA"/>
        </w:rPr>
        <w:t>Српске“,</w:t>
      </w:r>
      <w:r w:rsidR="00D31711" w:rsidRPr="006B1B74">
        <w:rPr>
          <w:rFonts w:cstheme="minorHAnsi"/>
          <w:sz w:val="24"/>
          <w:szCs w:val="24"/>
          <w:lang w:val="sr-Cyrl-BA"/>
        </w:rPr>
        <w:t xml:space="preserve"> </w:t>
      </w:r>
      <w:r w:rsidRPr="006B1B74">
        <w:rPr>
          <w:rFonts w:cstheme="minorHAnsi"/>
          <w:sz w:val="24"/>
          <w:szCs w:val="24"/>
          <w:lang w:val="sr-Cyrl-BA"/>
        </w:rPr>
        <w:t>бр.</w:t>
      </w:r>
      <w:r w:rsidR="00D31711" w:rsidRPr="006B1B74">
        <w:rPr>
          <w:rFonts w:cstheme="minorHAnsi"/>
          <w:sz w:val="24"/>
          <w:szCs w:val="24"/>
          <w:lang w:val="sr-Cyrl-BA"/>
        </w:rPr>
        <w:t xml:space="preserve"> </w:t>
      </w:r>
      <w:r w:rsidRPr="006B1B74">
        <w:rPr>
          <w:rFonts w:cstheme="minorHAnsi"/>
          <w:sz w:val="24"/>
          <w:szCs w:val="24"/>
          <w:lang w:val="sr-Cyrl-BA"/>
        </w:rPr>
        <w:t>71/12,</w:t>
      </w:r>
      <w:r w:rsidR="00D31711" w:rsidRPr="006B1B74">
        <w:rPr>
          <w:rFonts w:cstheme="minorHAnsi"/>
          <w:sz w:val="24"/>
          <w:szCs w:val="24"/>
          <w:lang w:val="sr-Cyrl-BA"/>
        </w:rPr>
        <w:t xml:space="preserve"> </w:t>
      </w:r>
      <w:r w:rsidRPr="006B1B74">
        <w:rPr>
          <w:rFonts w:cstheme="minorHAnsi"/>
          <w:sz w:val="24"/>
          <w:szCs w:val="24"/>
          <w:lang w:val="sr-Cyrl-BA"/>
        </w:rPr>
        <w:t>79/15</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70/20)</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одредбе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Закона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заштити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околиша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ФБиХ</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(„Службене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новине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ФБиХ“,</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број</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15/21),</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обзиром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да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заштитa</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животне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средине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надлежности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ентитета.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Поред</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тога,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праћење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активности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које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односе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проблематику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Трговске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горе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укључени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су</w:t>
      </w:r>
      <w:r w:rsidR="00D31711" w:rsidRPr="006B1B74">
        <w:rPr>
          <w:rFonts w:eastAsia="Calibri" w:cstheme="minorHAnsi"/>
          <w:sz w:val="24"/>
          <w:szCs w:val="24"/>
          <w:lang w:val="sr-Cyrl-BA"/>
        </w:rPr>
        <w:t xml:space="preserve"> </w:t>
      </w:r>
      <w:r w:rsidRPr="006B1B74">
        <w:rPr>
          <w:rFonts w:cstheme="minorHAnsi"/>
          <w:sz w:val="24"/>
          <w:szCs w:val="24"/>
          <w:lang w:val="sr-Cyrl-BA"/>
        </w:rPr>
        <w:t>представници</w:t>
      </w:r>
      <w:r w:rsidR="00D31711" w:rsidRPr="006B1B74">
        <w:rPr>
          <w:rFonts w:cstheme="minorHAnsi"/>
          <w:sz w:val="24"/>
          <w:szCs w:val="24"/>
          <w:lang w:val="sr-Cyrl-BA"/>
        </w:rPr>
        <w:t xml:space="preserve"> </w:t>
      </w:r>
      <w:r w:rsidRPr="006B1B74">
        <w:rPr>
          <w:rFonts w:cstheme="minorHAnsi"/>
          <w:sz w:val="24"/>
          <w:szCs w:val="24"/>
          <w:lang w:val="sr-Cyrl-BA"/>
        </w:rPr>
        <w:t>из</w:t>
      </w:r>
      <w:r w:rsidR="00D31711" w:rsidRPr="006B1B74">
        <w:rPr>
          <w:rFonts w:cstheme="minorHAnsi"/>
          <w:sz w:val="24"/>
          <w:szCs w:val="24"/>
          <w:lang w:val="sr-Cyrl-BA"/>
        </w:rPr>
        <w:t xml:space="preserve"> </w:t>
      </w:r>
      <w:r w:rsidRPr="006B1B74">
        <w:rPr>
          <w:rFonts w:cstheme="minorHAnsi"/>
          <w:sz w:val="24"/>
          <w:szCs w:val="24"/>
          <w:lang w:val="sr-Cyrl-BA"/>
        </w:rPr>
        <w:t>Републике</w:t>
      </w:r>
      <w:r w:rsidR="00D31711" w:rsidRPr="006B1B74">
        <w:rPr>
          <w:rFonts w:cstheme="minorHAnsi"/>
          <w:sz w:val="24"/>
          <w:szCs w:val="24"/>
          <w:lang w:val="sr-Cyrl-BA"/>
        </w:rPr>
        <w:t xml:space="preserve"> </w:t>
      </w:r>
      <w:r w:rsidRPr="006B1B74">
        <w:rPr>
          <w:rFonts w:cstheme="minorHAnsi"/>
          <w:sz w:val="24"/>
          <w:szCs w:val="24"/>
          <w:lang w:val="sr-Cyrl-BA"/>
        </w:rPr>
        <w:t>Српске</w:t>
      </w:r>
      <w:r w:rsidR="00D31711" w:rsidRPr="006B1B74">
        <w:rPr>
          <w:rFonts w:cstheme="minorHAnsi"/>
          <w:sz w:val="24"/>
          <w:szCs w:val="24"/>
          <w:lang w:val="sr-Cyrl-BA"/>
        </w:rPr>
        <w:t xml:space="preserve"> </w:t>
      </w: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институцијама</w:t>
      </w:r>
      <w:r w:rsidR="00D31711" w:rsidRPr="006B1B74">
        <w:rPr>
          <w:rFonts w:cstheme="minorHAnsi"/>
          <w:sz w:val="24"/>
          <w:szCs w:val="24"/>
          <w:lang w:val="sr-Cyrl-BA"/>
        </w:rPr>
        <w:t xml:space="preserve"> </w:t>
      </w:r>
      <w:r w:rsidRPr="006B1B74">
        <w:rPr>
          <w:rFonts w:cstheme="minorHAnsi"/>
          <w:sz w:val="24"/>
          <w:szCs w:val="24"/>
          <w:lang w:val="sr-Cyrl-BA"/>
        </w:rPr>
        <w:t>БиХ,</w:t>
      </w:r>
      <w:r w:rsidR="00D31711" w:rsidRPr="006B1B74">
        <w:rPr>
          <w:rFonts w:cstheme="minorHAnsi"/>
          <w:sz w:val="24"/>
          <w:szCs w:val="24"/>
          <w:lang w:val="sr-Cyrl-BA"/>
        </w:rPr>
        <w:t xml:space="preserve"> </w:t>
      </w:r>
      <w:r w:rsidRPr="006B1B74">
        <w:rPr>
          <w:rFonts w:cstheme="minorHAnsi"/>
          <w:sz w:val="24"/>
          <w:szCs w:val="24"/>
          <w:lang w:val="sr-Cyrl-BA"/>
        </w:rPr>
        <w:t>а</w:t>
      </w:r>
      <w:r w:rsidR="00D31711" w:rsidRPr="006B1B74">
        <w:rPr>
          <w:rFonts w:cstheme="minorHAnsi"/>
          <w:sz w:val="24"/>
          <w:szCs w:val="24"/>
          <w:lang w:val="sr-Cyrl-BA"/>
        </w:rPr>
        <w:t xml:space="preserve"> </w:t>
      </w:r>
      <w:r w:rsidRPr="006B1B74">
        <w:rPr>
          <w:rFonts w:cstheme="minorHAnsi"/>
          <w:sz w:val="24"/>
          <w:szCs w:val="24"/>
          <w:lang w:val="sr-Cyrl-BA"/>
        </w:rPr>
        <w:t>значај</w:t>
      </w:r>
      <w:r w:rsidR="00D31711" w:rsidRPr="006B1B74">
        <w:rPr>
          <w:rFonts w:cstheme="minorHAnsi"/>
          <w:sz w:val="24"/>
          <w:szCs w:val="24"/>
          <w:lang w:val="sr-Cyrl-BA"/>
        </w:rPr>
        <w:t xml:space="preserve"> </w:t>
      </w:r>
      <w:r w:rsidRPr="006B1B74">
        <w:rPr>
          <w:rFonts w:cstheme="minorHAnsi"/>
          <w:sz w:val="24"/>
          <w:szCs w:val="24"/>
          <w:lang w:val="sr-Cyrl-BA"/>
        </w:rPr>
        <w:t>њиховог</w:t>
      </w:r>
      <w:r w:rsidR="00D31711" w:rsidRPr="006B1B74">
        <w:rPr>
          <w:rFonts w:cstheme="minorHAnsi"/>
          <w:sz w:val="24"/>
          <w:szCs w:val="24"/>
          <w:lang w:val="sr-Cyrl-BA"/>
        </w:rPr>
        <w:t xml:space="preserve"> </w:t>
      </w:r>
      <w:r w:rsidRPr="006B1B74">
        <w:rPr>
          <w:rFonts w:cstheme="minorHAnsi"/>
          <w:sz w:val="24"/>
          <w:szCs w:val="24"/>
          <w:lang w:val="sr-Cyrl-BA"/>
        </w:rPr>
        <w:t>активног</w:t>
      </w:r>
      <w:r w:rsidR="00D31711" w:rsidRPr="006B1B74">
        <w:rPr>
          <w:rFonts w:cstheme="minorHAnsi"/>
          <w:sz w:val="24"/>
          <w:szCs w:val="24"/>
          <w:lang w:val="sr-Cyrl-BA"/>
        </w:rPr>
        <w:t xml:space="preserve"> </w:t>
      </w:r>
      <w:r w:rsidRPr="006B1B74">
        <w:rPr>
          <w:rFonts w:cstheme="minorHAnsi"/>
          <w:sz w:val="24"/>
          <w:szCs w:val="24"/>
          <w:lang w:val="sr-Cyrl-BA"/>
        </w:rPr>
        <w:t>учешћа</w:t>
      </w:r>
      <w:r w:rsidR="00D31711" w:rsidRPr="006B1B74">
        <w:rPr>
          <w:rFonts w:cstheme="minorHAnsi"/>
          <w:sz w:val="24"/>
          <w:szCs w:val="24"/>
          <w:lang w:val="sr-Cyrl-BA"/>
        </w:rPr>
        <w:t xml:space="preserve"> </w:t>
      </w:r>
      <w:r w:rsidRPr="006B1B74">
        <w:rPr>
          <w:rFonts w:cstheme="minorHAnsi"/>
          <w:sz w:val="24"/>
          <w:szCs w:val="24"/>
          <w:lang w:val="sr-Cyrl-BA"/>
        </w:rPr>
        <w:t>огледа</w:t>
      </w:r>
      <w:r w:rsidR="00D31711" w:rsidRPr="006B1B74">
        <w:rPr>
          <w:rFonts w:cstheme="minorHAnsi"/>
          <w:sz w:val="24"/>
          <w:szCs w:val="24"/>
          <w:lang w:val="sr-Cyrl-BA"/>
        </w:rPr>
        <w:t xml:space="preserve"> </w:t>
      </w:r>
      <w:r w:rsidRPr="006B1B74">
        <w:rPr>
          <w:rFonts w:cstheme="minorHAnsi"/>
          <w:sz w:val="24"/>
          <w:szCs w:val="24"/>
          <w:lang w:val="sr-Cyrl-BA"/>
        </w:rPr>
        <w:t>се</w:t>
      </w:r>
      <w:r w:rsidR="00D31711" w:rsidRPr="006B1B74">
        <w:rPr>
          <w:rFonts w:cstheme="minorHAnsi"/>
          <w:sz w:val="24"/>
          <w:szCs w:val="24"/>
          <w:lang w:val="sr-Cyrl-BA"/>
        </w:rPr>
        <w:t xml:space="preserve"> </w:t>
      </w: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обезбјеђивању</w:t>
      </w:r>
      <w:r w:rsidR="00D31711" w:rsidRPr="006B1B74">
        <w:rPr>
          <w:rFonts w:cstheme="minorHAnsi"/>
          <w:sz w:val="24"/>
          <w:szCs w:val="24"/>
          <w:lang w:val="sr-Cyrl-BA"/>
        </w:rPr>
        <w:t xml:space="preserve"> </w:t>
      </w:r>
      <w:r w:rsidRPr="006B1B74">
        <w:rPr>
          <w:rFonts w:cstheme="minorHAnsi"/>
          <w:sz w:val="24"/>
          <w:szCs w:val="24"/>
          <w:lang w:val="sr-Cyrl-BA"/>
        </w:rPr>
        <w:t>константне</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координисане</w:t>
      </w:r>
      <w:r w:rsidR="00D31711" w:rsidRPr="006B1B74">
        <w:rPr>
          <w:rFonts w:cstheme="minorHAnsi"/>
          <w:sz w:val="24"/>
          <w:szCs w:val="24"/>
          <w:lang w:val="sr-Cyrl-BA"/>
        </w:rPr>
        <w:t xml:space="preserve"> </w:t>
      </w:r>
      <w:r w:rsidRPr="006B1B74">
        <w:rPr>
          <w:rFonts w:cstheme="minorHAnsi"/>
          <w:sz w:val="24"/>
          <w:szCs w:val="24"/>
          <w:lang w:val="sr-Cyrl-BA"/>
        </w:rPr>
        <w:t>сарадње</w:t>
      </w:r>
      <w:r w:rsidR="00D31711" w:rsidRPr="006B1B74">
        <w:rPr>
          <w:rFonts w:cstheme="minorHAnsi"/>
          <w:sz w:val="24"/>
          <w:szCs w:val="24"/>
          <w:lang w:val="sr-Cyrl-BA"/>
        </w:rPr>
        <w:t xml:space="preserve"> </w:t>
      </w:r>
      <w:r w:rsidRPr="006B1B74">
        <w:rPr>
          <w:rFonts w:cstheme="minorHAnsi"/>
          <w:sz w:val="24"/>
          <w:szCs w:val="24"/>
          <w:lang w:val="sr-Cyrl-BA"/>
        </w:rPr>
        <w:t>заједничких</w:t>
      </w:r>
      <w:r w:rsidR="00D31711" w:rsidRPr="006B1B74">
        <w:rPr>
          <w:rFonts w:cstheme="minorHAnsi"/>
          <w:sz w:val="24"/>
          <w:szCs w:val="24"/>
          <w:lang w:val="sr-Cyrl-BA"/>
        </w:rPr>
        <w:t xml:space="preserve"> </w:t>
      </w:r>
      <w:r w:rsidRPr="006B1B74">
        <w:rPr>
          <w:rFonts w:cstheme="minorHAnsi"/>
          <w:sz w:val="24"/>
          <w:szCs w:val="24"/>
          <w:lang w:val="sr-Cyrl-BA"/>
        </w:rPr>
        <w:t>институција</w:t>
      </w:r>
      <w:r w:rsidR="00D31711" w:rsidRPr="006B1B74">
        <w:rPr>
          <w:rFonts w:cstheme="minorHAnsi"/>
          <w:sz w:val="24"/>
          <w:szCs w:val="24"/>
          <w:lang w:val="sr-Cyrl-BA"/>
        </w:rPr>
        <w:t xml:space="preserve"> </w:t>
      </w:r>
      <w:r w:rsidRPr="006B1B74">
        <w:rPr>
          <w:rFonts w:cstheme="minorHAnsi"/>
          <w:sz w:val="24"/>
          <w:szCs w:val="24"/>
          <w:lang w:val="sr-Cyrl-BA"/>
        </w:rPr>
        <w:t>БиХ</w:t>
      </w:r>
      <w:r w:rsidR="00D31711" w:rsidRPr="006B1B74">
        <w:rPr>
          <w:rFonts w:cstheme="minorHAnsi"/>
          <w:sz w:val="24"/>
          <w:szCs w:val="24"/>
          <w:lang w:val="sr-Cyrl-BA"/>
        </w:rPr>
        <w:t xml:space="preserve"> </w:t>
      </w:r>
      <w:r w:rsidRPr="006B1B74">
        <w:rPr>
          <w:rFonts w:cstheme="minorHAnsi"/>
          <w:sz w:val="24"/>
          <w:szCs w:val="24"/>
          <w:lang w:val="sr-Cyrl-BA"/>
        </w:rPr>
        <w:t>са</w:t>
      </w:r>
      <w:r w:rsidR="00D31711" w:rsidRPr="006B1B74">
        <w:rPr>
          <w:rFonts w:cstheme="minorHAnsi"/>
          <w:sz w:val="24"/>
          <w:szCs w:val="24"/>
          <w:lang w:val="sr-Cyrl-BA"/>
        </w:rPr>
        <w:t xml:space="preserve"> </w:t>
      </w:r>
      <w:r w:rsidRPr="006B1B74">
        <w:rPr>
          <w:rFonts w:cstheme="minorHAnsi"/>
          <w:sz w:val="24"/>
          <w:szCs w:val="24"/>
          <w:lang w:val="sr-Cyrl-BA"/>
        </w:rPr>
        <w:t>институцијама</w:t>
      </w:r>
      <w:r w:rsidR="00D31711" w:rsidRPr="006B1B74">
        <w:rPr>
          <w:rFonts w:cstheme="minorHAnsi"/>
          <w:sz w:val="24"/>
          <w:szCs w:val="24"/>
          <w:lang w:val="sr-Cyrl-BA"/>
        </w:rPr>
        <w:t xml:space="preserve"> </w:t>
      </w:r>
      <w:r w:rsidRPr="006B1B74">
        <w:rPr>
          <w:rFonts w:cstheme="minorHAnsi"/>
          <w:sz w:val="24"/>
          <w:szCs w:val="24"/>
          <w:lang w:val="sr-Cyrl-BA"/>
        </w:rPr>
        <w:t>Републике</w:t>
      </w:r>
      <w:r w:rsidR="00D31711" w:rsidRPr="006B1B74">
        <w:rPr>
          <w:rFonts w:cstheme="minorHAnsi"/>
          <w:sz w:val="24"/>
          <w:szCs w:val="24"/>
          <w:lang w:val="sr-Cyrl-BA"/>
        </w:rPr>
        <w:t xml:space="preserve"> </w:t>
      </w:r>
      <w:r w:rsidRPr="006B1B74">
        <w:rPr>
          <w:rFonts w:cstheme="minorHAnsi"/>
          <w:sz w:val="24"/>
          <w:szCs w:val="24"/>
          <w:lang w:val="sr-Cyrl-BA"/>
        </w:rPr>
        <w:t>Српске</w:t>
      </w:r>
      <w:r w:rsidR="00D31711" w:rsidRPr="006B1B74">
        <w:rPr>
          <w:rFonts w:cstheme="minorHAnsi"/>
          <w:sz w:val="24"/>
          <w:szCs w:val="24"/>
          <w:lang w:val="sr-Cyrl-BA"/>
        </w:rPr>
        <w:t xml:space="preserve"> </w:t>
      </w:r>
      <w:r w:rsidRPr="006B1B74">
        <w:rPr>
          <w:rFonts w:cstheme="minorHAnsi"/>
          <w:sz w:val="24"/>
          <w:szCs w:val="24"/>
          <w:lang w:val="sr-Cyrl-BA"/>
        </w:rPr>
        <w:t>о</w:t>
      </w:r>
      <w:r w:rsidR="00D31711" w:rsidRPr="006B1B74">
        <w:rPr>
          <w:rFonts w:cstheme="minorHAnsi"/>
          <w:sz w:val="24"/>
          <w:szCs w:val="24"/>
          <w:lang w:val="sr-Cyrl-BA"/>
        </w:rPr>
        <w:t xml:space="preserve"> </w:t>
      </w:r>
      <w:r w:rsidRPr="006B1B74">
        <w:rPr>
          <w:rFonts w:cstheme="minorHAnsi"/>
          <w:sz w:val="24"/>
          <w:szCs w:val="24"/>
          <w:lang w:val="sr-Cyrl-BA"/>
        </w:rPr>
        <w:t>питању</w:t>
      </w:r>
      <w:r w:rsidR="00D31711" w:rsidRPr="006B1B74">
        <w:rPr>
          <w:rFonts w:cstheme="minorHAnsi"/>
          <w:sz w:val="24"/>
          <w:szCs w:val="24"/>
          <w:lang w:val="sr-Cyrl-BA"/>
        </w:rPr>
        <w:t xml:space="preserve"> </w:t>
      </w:r>
      <w:r w:rsidRPr="006B1B74">
        <w:rPr>
          <w:rFonts w:cstheme="minorHAnsi"/>
          <w:sz w:val="24"/>
          <w:szCs w:val="24"/>
          <w:lang w:val="sr-Cyrl-BA"/>
        </w:rPr>
        <w:t>Трговске</w:t>
      </w:r>
      <w:r w:rsidR="00D31711" w:rsidRPr="006B1B74">
        <w:rPr>
          <w:rFonts w:cstheme="minorHAnsi"/>
          <w:sz w:val="24"/>
          <w:szCs w:val="24"/>
          <w:lang w:val="sr-Cyrl-BA"/>
        </w:rPr>
        <w:t xml:space="preserve"> </w:t>
      </w:r>
      <w:r w:rsidRPr="006B1B74">
        <w:rPr>
          <w:rFonts w:cstheme="minorHAnsi"/>
          <w:sz w:val="24"/>
          <w:szCs w:val="24"/>
          <w:lang w:val="sr-Cyrl-BA"/>
        </w:rPr>
        <w:t>горе.</w:t>
      </w:r>
    </w:p>
    <w:p w:rsidR="003665EE" w:rsidRPr="006B1B74" w:rsidRDefault="007E4D08" w:rsidP="00166DAC">
      <w:pPr>
        <w:rPr>
          <w:rFonts w:cstheme="minorHAnsi"/>
          <w:sz w:val="24"/>
          <w:szCs w:val="24"/>
          <w:lang w:val="sr-Cyrl-BA"/>
        </w:rPr>
      </w:pPr>
      <w:r w:rsidRPr="006B1B74">
        <w:rPr>
          <w:rFonts w:cstheme="minorHAnsi"/>
          <w:sz w:val="24"/>
          <w:szCs w:val="24"/>
          <w:lang w:val="sr-Cyrl-BA"/>
        </w:rPr>
        <w:t>Н</w:t>
      </w:r>
      <w:r w:rsidR="00E540EC" w:rsidRPr="006B1B74">
        <w:rPr>
          <w:rFonts w:cstheme="minorHAnsi"/>
          <w:sz w:val="24"/>
          <w:szCs w:val="24"/>
          <w:lang w:val="sr-Cyrl-BA"/>
        </w:rPr>
        <w:t>амјера</w:t>
      </w:r>
      <w:r w:rsidR="00D31711" w:rsidRPr="006B1B74">
        <w:rPr>
          <w:rFonts w:cstheme="minorHAnsi"/>
          <w:sz w:val="24"/>
          <w:szCs w:val="24"/>
          <w:lang w:val="sr-Cyrl-BA"/>
        </w:rPr>
        <w:t xml:space="preserve"> </w:t>
      </w:r>
      <w:r w:rsidR="00E540EC" w:rsidRPr="006B1B74">
        <w:rPr>
          <w:rFonts w:cstheme="minorHAnsi"/>
          <w:sz w:val="24"/>
          <w:szCs w:val="24"/>
          <w:lang w:val="sr-Cyrl-BA"/>
        </w:rPr>
        <w:t>Републике</w:t>
      </w:r>
      <w:r w:rsidR="00D31711" w:rsidRPr="006B1B74">
        <w:rPr>
          <w:rFonts w:cstheme="minorHAnsi"/>
          <w:sz w:val="24"/>
          <w:szCs w:val="24"/>
          <w:lang w:val="sr-Cyrl-BA"/>
        </w:rPr>
        <w:t xml:space="preserve"> </w:t>
      </w:r>
      <w:r w:rsidR="00E540EC" w:rsidRPr="006B1B74">
        <w:rPr>
          <w:rFonts w:cstheme="minorHAnsi"/>
          <w:sz w:val="24"/>
          <w:szCs w:val="24"/>
          <w:lang w:val="sr-Cyrl-BA"/>
        </w:rPr>
        <w:t>Хрватске</w:t>
      </w:r>
      <w:r w:rsidR="00D31711" w:rsidRPr="006B1B74">
        <w:rPr>
          <w:rFonts w:cstheme="minorHAnsi"/>
          <w:sz w:val="24"/>
          <w:szCs w:val="24"/>
          <w:lang w:val="sr-Cyrl-BA"/>
        </w:rPr>
        <w:t xml:space="preserve"> </w:t>
      </w:r>
      <w:r w:rsidR="00E540EC" w:rsidRPr="006B1B74">
        <w:rPr>
          <w:rFonts w:cstheme="minorHAnsi"/>
          <w:sz w:val="24"/>
          <w:szCs w:val="24"/>
          <w:lang w:val="sr-Cyrl-BA"/>
        </w:rPr>
        <w:t>довела</w:t>
      </w:r>
      <w:r w:rsidR="00D31711" w:rsidRPr="006B1B74">
        <w:rPr>
          <w:rFonts w:cstheme="minorHAnsi"/>
          <w:sz w:val="24"/>
          <w:szCs w:val="24"/>
          <w:lang w:val="sr-Cyrl-BA"/>
        </w:rPr>
        <w:t xml:space="preserve"> </w:t>
      </w:r>
      <w:r w:rsidR="00E540EC" w:rsidRPr="006B1B74">
        <w:rPr>
          <w:rFonts w:cstheme="minorHAnsi"/>
          <w:sz w:val="24"/>
          <w:szCs w:val="24"/>
          <w:lang w:val="sr-Cyrl-BA"/>
        </w:rPr>
        <w:t>је</w:t>
      </w:r>
      <w:r w:rsidR="00D31711" w:rsidRPr="006B1B74">
        <w:rPr>
          <w:rFonts w:cstheme="minorHAnsi"/>
          <w:sz w:val="24"/>
          <w:szCs w:val="24"/>
          <w:lang w:val="sr-Cyrl-BA"/>
        </w:rPr>
        <w:t xml:space="preserve"> </w:t>
      </w:r>
      <w:r w:rsidR="00E540EC" w:rsidRPr="006B1B74">
        <w:rPr>
          <w:rFonts w:cstheme="minorHAnsi"/>
          <w:sz w:val="24"/>
          <w:szCs w:val="24"/>
          <w:lang w:val="sr-Cyrl-BA"/>
        </w:rPr>
        <w:t>до</w:t>
      </w:r>
      <w:r w:rsidR="00D31711" w:rsidRPr="006B1B74">
        <w:rPr>
          <w:rFonts w:cstheme="minorHAnsi"/>
          <w:sz w:val="24"/>
          <w:szCs w:val="24"/>
          <w:lang w:val="sr-Cyrl-BA"/>
        </w:rPr>
        <w:t xml:space="preserve"> </w:t>
      </w:r>
      <w:r w:rsidR="00E540EC" w:rsidRPr="006B1B74">
        <w:rPr>
          <w:rFonts w:cstheme="minorHAnsi"/>
          <w:sz w:val="24"/>
          <w:szCs w:val="24"/>
          <w:lang w:val="sr-Cyrl-BA"/>
        </w:rPr>
        <w:t>противљења</w:t>
      </w:r>
      <w:r w:rsidR="00F21756" w:rsidRPr="006B1B74">
        <w:rPr>
          <w:rFonts w:cstheme="minorHAnsi"/>
          <w:sz w:val="24"/>
          <w:szCs w:val="24"/>
          <w:lang w:val="sr-Cyrl-BA"/>
        </w:rPr>
        <w:t xml:space="preserve"> узнемиреног </w:t>
      </w:r>
      <w:r w:rsidR="00E540EC" w:rsidRPr="006B1B74">
        <w:rPr>
          <w:rFonts w:cstheme="minorHAnsi"/>
          <w:sz w:val="24"/>
          <w:szCs w:val="24"/>
          <w:lang w:val="sr-Cyrl-BA"/>
        </w:rPr>
        <w:t>становништва</w:t>
      </w:r>
      <w:r w:rsidR="00D31711" w:rsidRPr="006B1B74">
        <w:rPr>
          <w:rFonts w:cstheme="minorHAnsi"/>
          <w:sz w:val="24"/>
          <w:szCs w:val="24"/>
          <w:lang w:val="sr-Cyrl-BA"/>
        </w:rPr>
        <w:t xml:space="preserve"> </w:t>
      </w:r>
      <w:r w:rsidR="00E540EC" w:rsidRPr="006B1B74">
        <w:rPr>
          <w:rFonts w:cstheme="minorHAnsi"/>
          <w:sz w:val="24"/>
          <w:szCs w:val="24"/>
          <w:lang w:val="sr-Cyrl-BA"/>
        </w:rPr>
        <w:t>које</w:t>
      </w:r>
      <w:r w:rsidR="00D31711" w:rsidRPr="006B1B74">
        <w:rPr>
          <w:rFonts w:cstheme="minorHAnsi"/>
          <w:sz w:val="24"/>
          <w:szCs w:val="24"/>
          <w:lang w:val="sr-Cyrl-BA"/>
        </w:rPr>
        <w:t xml:space="preserve"> </w:t>
      </w:r>
      <w:r w:rsidR="00E540EC" w:rsidRPr="006B1B74">
        <w:rPr>
          <w:rFonts w:cstheme="minorHAnsi"/>
          <w:sz w:val="24"/>
          <w:szCs w:val="24"/>
          <w:lang w:val="sr-Cyrl-BA"/>
        </w:rPr>
        <w:t>живи</w:t>
      </w:r>
      <w:r w:rsidR="00D31711" w:rsidRPr="006B1B74">
        <w:rPr>
          <w:rFonts w:cstheme="minorHAnsi"/>
          <w:sz w:val="24"/>
          <w:szCs w:val="24"/>
          <w:lang w:val="sr-Cyrl-BA"/>
        </w:rPr>
        <w:t xml:space="preserve"> </w:t>
      </w:r>
      <w:r w:rsidR="00E540EC" w:rsidRPr="006B1B74">
        <w:rPr>
          <w:rFonts w:cstheme="minorHAnsi"/>
          <w:sz w:val="24"/>
          <w:szCs w:val="24"/>
          <w:lang w:val="sr-Cyrl-BA"/>
        </w:rPr>
        <w:t>у</w:t>
      </w:r>
      <w:r w:rsidR="00D31711" w:rsidRPr="006B1B74">
        <w:rPr>
          <w:rFonts w:cstheme="minorHAnsi"/>
          <w:sz w:val="24"/>
          <w:szCs w:val="24"/>
          <w:lang w:val="sr-Cyrl-BA"/>
        </w:rPr>
        <w:t xml:space="preserve"> </w:t>
      </w:r>
      <w:r w:rsidR="00E540EC" w:rsidRPr="006B1B74">
        <w:rPr>
          <w:rFonts w:cstheme="minorHAnsi"/>
          <w:sz w:val="24"/>
          <w:szCs w:val="24"/>
          <w:lang w:val="sr-Cyrl-BA"/>
        </w:rPr>
        <w:t>пограничном</w:t>
      </w:r>
      <w:r w:rsidR="00D31711" w:rsidRPr="006B1B74">
        <w:rPr>
          <w:rFonts w:cstheme="minorHAnsi"/>
          <w:sz w:val="24"/>
          <w:szCs w:val="24"/>
          <w:lang w:val="sr-Cyrl-BA"/>
        </w:rPr>
        <w:t xml:space="preserve"> </w:t>
      </w:r>
      <w:r w:rsidR="00E540EC" w:rsidRPr="006B1B74">
        <w:rPr>
          <w:rFonts w:cstheme="minorHAnsi"/>
          <w:sz w:val="24"/>
          <w:szCs w:val="24"/>
          <w:lang w:val="sr-Cyrl-BA"/>
        </w:rPr>
        <w:t>подручју,</w:t>
      </w:r>
      <w:r w:rsidR="00D31711" w:rsidRPr="006B1B74">
        <w:rPr>
          <w:rFonts w:cstheme="minorHAnsi"/>
          <w:sz w:val="24"/>
          <w:szCs w:val="24"/>
          <w:lang w:val="sr-Cyrl-BA"/>
        </w:rPr>
        <w:t xml:space="preserve"> </w:t>
      </w:r>
      <w:r w:rsidR="00E540EC" w:rsidRPr="006B1B74">
        <w:rPr>
          <w:rFonts w:cstheme="minorHAnsi"/>
          <w:sz w:val="24"/>
          <w:szCs w:val="24"/>
          <w:lang w:val="sr-Cyrl-BA"/>
        </w:rPr>
        <w:t>како</w:t>
      </w:r>
      <w:r w:rsidR="00D31711" w:rsidRPr="006B1B74">
        <w:rPr>
          <w:rFonts w:cstheme="minorHAnsi"/>
          <w:sz w:val="24"/>
          <w:szCs w:val="24"/>
          <w:lang w:val="sr-Cyrl-BA"/>
        </w:rPr>
        <w:t xml:space="preserve"> </w:t>
      </w:r>
      <w:r w:rsidR="00E540EC" w:rsidRPr="006B1B74">
        <w:rPr>
          <w:rFonts w:cstheme="minorHAnsi"/>
          <w:sz w:val="24"/>
          <w:szCs w:val="24"/>
          <w:lang w:val="sr-Cyrl-BA"/>
        </w:rPr>
        <w:t>у</w:t>
      </w:r>
      <w:r w:rsidR="00D31711" w:rsidRPr="006B1B74">
        <w:rPr>
          <w:rFonts w:cstheme="minorHAnsi"/>
          <w:sz w:val="24"/>
          <w:szCs w:val="24"/>
          <w:lang w:val="sr-Cyrl-BA"/>
        </w:rPr>
        <w:t xml:space="preserve"> </w:t>
      </w:r>
      <w:r w:rsidR="00E540EC" w:rsidRPr="006B1B74">
        <w:rPr>
          <w:rFonts w:cstheme="minorHAnsi"/>
          <w:sz w:val="24"/>
          <w:szCs w:val="24"/>
          <w:lang w:val="sr-Cyrl-BA"/>
        </w:rPr>
        <w:t>Републици</w:t>
      </w:r>
      <w:r w:rsidR="00D31711" w:rsidRPr="006B1B74">
        <w:rPr>
          <w:rFonts w:cstheme="minorHAnsi"/>
          <w:sz w:val="24"/>
          <w:szCs w:val="24"/>
          <w:lang w:val="sr-Cyrl-BA"/>
        </w:rPr>
        <w:t xml:space="preserve"> </w:t>
      </w:r>
      <w:r w:rsidR="00E540EC" w:rsidRPr="006B1B74">
        <w:rPr>
          <w:rFonts w:cstheme="minorHAnsi"/>
          <w:sz w:val="24"/>
          <w:szCs w:val="24"/>
          <w:lang w:val="sr-Cyrl-BA"/>
        </w:rPr>
        <w:t>Српској</w:t>
      </w:r>
      <w:r w:rsidR="00D31711" w:rsidRPr="006B1B74">
        <w:rPr>
          <w:rFonts w:cstheme="minorHAnsi"/>
          <w:sz w:val="24"/>
          <w:szCs w:val="24"/>
          <w:lang w:val="sr-Cyrl-BA"/>
        </w:rPr>
        <w:t xml:space="preserve"> </w:t>
      </w:r>
      <w:r w:rsidR="00E540EC" w:rsidRPr="006B1B74">
        <w:rPr>
          <w:rFonts w:cstheme="minorHAnsi"/>
          <w:sz w:val="24"/>
          <w:szCs w:val="24"/>
          <w:lang w:val="sr-Cyrl-BA"/>
        </w:rPr>
        <w:t>и</w:t>
      </w:r>
      <w:r w:rsidR="00D31711" w:rsidRPr="006B1B74">
        <w:rPr>
          <w:rFonts w:cstheme="minorHAnsi"/>
          <w:sz w:val="24"/>
          <w:szCs w:val="24"/>
          <w:lang w:val="sr-Cyrl-BA"/>
        </w:rPr>
        <w:t xml:space="preserve"> </w:t>
      </w:r>
      <w:r w:rsidR="00E540EC" w:rsidRPr="006B1B74">
        <w:rPr>
          <w:rFonts w:cstheme="minorHAnsi"/>
          <w:sz w:val="24"/>
          <w:szCs w:val="24"/>
          <w:lang w:val="sr-Cyrl-BA"/>
        </w:rPr>
        <w:t>БиХ,</w:t>
      </w:r>
      <w:r w:rsidR="00D31711" w:rsidRPr="006B1B74">
        <w:rPr>
          <w:rFonts w:cstheme="minorHAnsi"/>
          <w:sz w:val="24"/>
          <w:szCs w:val="24"/>
          <w:lang w:val="sr-Cyrl-BA"/>
        </w:rPr>
        <w:t xml:space="preserve"> </w:t>
      </w:r>
      <w:r w:rsidR="00E540EC" w:rsidRPr="006B1B74">
        <w:rPr>
          <w:rFonts w:cstheme="minorHAnsi"/>
          <w:sz w:val="24"/>
          <w:szCs w:val="24"/>
          <w:lang w:val="sr-Cyrl-BA"/>
        </w:rPr>
        <w:t>тако</w:t>
      </w:r>
      <w:r w:rsidR="00D31711" w:rsidRPr="006B1B74">
        <w:rPr>
          <w:rFonts w:cstheme="minorHAnsi"/>
          <w:sz w:val="24"/>
          <w:szCs w:val="24"/>
          <w:lang w:val="sr-Cyrl-BA"/>
        </w:rPr>
        <w:t xml:space="preserve"> </w:t>
      </w:r>
      <w:r w:rsidR="00E540EC" w:rsidRPr="006B1B74">
        <w:rPr>
          <w:rFonts w:cstheme="minorHAnsi"/>
          <w:sz w:val="24"/>
          <w:szCs w:val="24"/>
          <w:lang w:val="sr-Cyrl-BA"/>
        </w:rPr>
        <w:t>и</w:t>
      </w:r>
      <w:r w:rsidR="00D31711" w:rsidRPr="006B1B74">
        <w:rPr>
          <w:rFonts w:cstheme="minorHAnsi"/>
          <w:sz w:val="24"/>
          <w:szCs w:val="24"/>
          <w:lang w:val="sr-Cyrl-BA"/>
        </w:rPr>
        <w:t xml:space="preserve"> </w:t>
      </w:r>
      <w:r w:rsidR="00E540EC" w:rsidRPr="006B1B74">
        <w:rPr>
          <w:rFonts w:cstheme="minorHAnsi"/>
          <w:sz w:val="24"/>
          <w:szCs w:val="24"/>
          <w:lang w:val="sr-Cyrl-BA"/>
        </w:rPr>
        <w:t>у</w:t>
      </w:r>
      <w:r w:rsidR="00D31711" w:rsidRPr="006B1B74">
        <w:rPr>
          <w:rFonts w:cstheme="minorHAnsi"/>
          <w:sz w:val="24"/>
          <w:szCs w:val="24"/>
          <w:lang w:val="sr-Cyrl-BA"/>
        </w:rPr>
        <w:t xml:space="preserve"> </w:t>
      </w:r>
      <w:r w:rsidR="00E540EC" w:rsidRPr="006B1B74">
        <w:rPr>
          <w:rFonts w:cstheme="minorHAnsi"/>
          <w:sz w:val="24"/>
          <w:szCs w:val="24"/>
          <w:lang w:val="sr-Cyrl-BA"/>
        </w:rPr>
        <w:t>Републици</w:t>
      </w:r>
      <w:r w:rsidR="00D31711" w:rsidRPr="006B1B74">
        <w:rPr>
          <w:rFonts w:cstheme="minorHAnsi"/>
          <w:sz w:val="24"/>
          <w:szCs w:val="24"/>
          <w:lang w:val="sr-Cyrl-BA"/>
        </w:rPr>
        <w:t xml:space="preserve"> </w:t>
      </w:r>
      <w:r w:rsidR="00E540EC" w:rsidRPr="006B1B74">
        <w:rPr>
          <w:rFonts w:cstheme="minorHAnsi"/>
          <w:sz w:val="24"/>
          <w:szCs w:val="24"/>
          <w:lang w:val="sr-Cyrl-BA"/>
        </w:rPr>
        <w:t>Хрватској.</w:t>
      </w:r>
      <w:r w:rsidR="00D31711" w:rsidRPr="006B1B74">
        <w:rPr>
          <w:rFonts w:cstheme="minorHAnsi"/>
          <w:sz w:val="24"/>
          <w:szCs w:val="24"/>
          <w:lang w:val="sr-Cyrl-BA"/>
        </w:rPr>
        <w:t xml:space="preserve"> </w:t>
      </w:r>
      <w:r w:rsidR="00E540EC" w:rsidRPr="006B1B74">
        <w:rPr>
          <w:rFonts w:cstheme="minorHAnsi"/>
          <w:color w:val="000000" w:themeColor="text1"/>
          <w:sz w:val="24"/>
          <w:szCs w:val="24"/>
          <w:lang w:val="sr-Cyrl-BA"/>
        </w:rPr>
        <w:t>С</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тим</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у</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вези,</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Министарство</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за</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просторно</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уређење,</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грађевинарство</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и</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екологију</w:t>
      </w:r>
      <w:r w:rsidR="00D31711" w:rsidRPr="006B1B74">
        <w:rPr>
          <w:rFonts w:cstheme="minorHAnsi"/>
          <w:color w:val="000000" w:themeColor="text1"/>
          <w:sz w:val="24"/>
          <w:szCs w:val="24"/>
          <w:lang w:val="sr-Cyrl-BA"/>
        </w:rPr>
        <w:t xml:space="preserve"> </w:t>
      </w:r>
      <w:r w:rsidR="00DB4C5A" w:rsidRPr="006B1B74">
        <w:rPr>
          <w:rFonts w:cstheme="minorHAnsi"/>
          <w:color w:val="000000" w:themeColor="text1"/>
          <w:sz w:val="24"/>
          <w:szCs w:val="24"/>
          <w:lang w:val="sr-Cyrl-BA"/>
        </w:rPr>
        <w:t>(</w:t>
      </w:r>
      <w:r w:rsidR="00402903" w:rsidRPr="006B1B74">
        <w:rPr>
          <w:rFonts w:cstheme="minorHAnsi"/>
          <w:color w:val="000000" w:themeColor="text1"/>
          <w:sz w:val="24"/>
          <w:szCs w:val="24"/>
          <w:lang w:val="sr-Cyrl-BA"/>
        </w:rPr>
        <w:t>у даљем тексту:</w:t>
      </w:r>
      <w:r w:rsidR="00DB4C5A" w:rsidRPr="006B1B74">
        <w:rPr>
          <w:rFonts w:cstheme="minorHAnsi"/>
          <w:color w:val="000000" w:themeColor="text1"/>
          <w:sz w:val="24"/>
          <w:szCs w:val="24"/>
          <w:lang w:val="sr-Cyrl-BA"/>
        </w:rPr>
        <w:t xml:space="preserve"> Министарство) </w:t>
      </w:r>
      <w:r w:rsidR="00E540EC" w:rsidRPr="006B1B74">
        <w:rPr>
          <w:rFonts w:cstheme="minorHAnsi"/>
          <w:color w:val="000000" w:themeColor="text1"/>
          <w:sz w:val="24"/>
          <w:szCs w:val="24"/>
          <w:lang w:val="sr-Cyrl-BA"/>
        </w:rPr>
        <w:t>континуирано</w:t>
      </w:r>
      <w:r w:rsidR="00D31711" w:rsidRPr="006B1B74">
        <w:rPr>
          <w:rFonts w:cstheme="minorHAnsi"/>
          <w:color w:val="000000" w:themeColor="text1"/>
          <w:sz w:val="24"/>
          <w:szCs w:val="24"/>
          <w:lang w:val="sr-Cyrl-BA"/>
        </w:rPr>
        <w:t xml:space="preserve"> </w:t>
      </w:r>
      <w:r w:rsidR="00E540EC" w:rsidRPr="006B1B74">
        <w:rPr>
          <w:rFonts w:cstheme="minorHAnsi"/>
          <w:color w:val="000000" w:themeColor="text1"/>
          <w:sz w:val="24"/>
          <w:szCs w:val="24"/>
          <w:lang w:val="sr-Cyrl-BA"/>
        </w:rPr>
        <w:t>прати</w:t>
      </w:r>
      <w:r w:rsidR="00D31711" w:rsidRPr="006B1B74">
        <w:rPr>
          <w:rFonts w:cstheme="minorHAnsi"/>
          <w:color w:val="000000" w:themeColor="text1"/>
          <w:sz w:val="24"/>
          <w:szCs w:val="24"/>
          <w:lang w:val="sr-Cyrl-BA"/>
        </w:rPr>
        <w:t xml:space="preserve"> </w:t>
      </w:r>
      <w:r w:rsidR="00E540EC" w:rsidRPr="006B1B74">
        <w:rPr>
          <w:rFonts w:cstheme="minorHAnsi"/>
          <w:sz w:val="24"/>
          <w:szCs w:val="24"/>
          <w:lang w:val="sr-Cyrl-BA"/>
        </w:rPr>
        <w:t>активности</w:t>
      </w:r>
      <w:r w:rsidR="00D31711" w:rsidRPr="006B1B74">
        <w:rPr>
          <w:rFonts w:cstheme="minorHAnsi"/>
          <w:sz w:val="24"/>
          <w:szCs w:val="24"/>
          <w:lang w:val="sr-Cyrl-BA"/>
        </w:rPr>
        <w:t xml:space="preserve"> </w:t>
      </w:r>
      <w:r w:rsidR="00E540EC" w:rsidRPr="006B1B74">
        <w:rPr>
          <w:rFonts w:cstheme="minorHAnsi"/>
          <w:sz w:val="24"/>
          <w:szCs w:val="24"/>
          <w:lang w:val="sr-Cyrl-BA"/>
        </w:rPr>
        <w:t>у</w:t>
      </w:r>
      <w:r w:rsidR="00D31711" w:rsidRPr="006B1B74">
        <w:rPr>
          <w:rFonts w:cstheme="minorHAnsi"/>
          <w:sz w:val="24"/>
          <w:szCs w:val="24"/>
          <w:lang w:val="sr-Cyrl-BA"/>
        </w:rPr>
        <w:t xml:space="preserve"> </w:t>
      </w:r>
      <w:r w:rsidR="00E540EC" w:rsidRPr="006B1B74">
        <w:rPr>
          <w:rFonts w:cstheme="minorHAnsi"/>
          <w:sz w:val="24"/>
          <w:szCs w:val="24"/>
          <w:lang w:val="sr-Cyrl-BA"/>
        </w:rPr>
        <w:t>Републици</w:t>
      </w:r>
      <w:r w:rsidR="00D31711" w:rsidRPr="006B1B74">
        <w:rPr>
          <w:rFonts w:cstheme="minorHAnsi"/>
          <w:sz w:val="24"/>
          <w:szCs w:val="24"/>
          <w:lang w:val="sr-Cyrl-BA"/>
        </w:rPr>
        <w:t xml:space="preserve"> </w:t>
      </w:r>
      <w:r w:rsidR="00E540EC" w:rsidRPr="006B1B74">
        <w:rPr>
          <w:rFonts w:cstheme="minorHAnsi"/>
          <w:sz w:val="24"/>
          <w:szCs w:val="24"/>
          <w:lang w:val="sr-Cyrl-BA"/>
        </w:rPr>
        <w:t>Хрватској,</w:t>
      </w:r>
      <w:r w:rsidR="00D31711" w:rsidRPr="006B1B74">
        <w:rPr>
          <w:rFonts w:cstheme="minorHAnsi"/>
          <w:sz w:val="24"/>
          <w:szCs w:val="24"/>
          <w:lang w:val="sr-Cyrl-BA"/>
        </w:rPr>
        <w:t xml:space="preserve"> </w:t>
      </w:r>
      <w:r w:rsidR="00E540EC" w:rsidRPr="006B1B74">
        <w:rPr>
          <w:rFonts w:cstheme="minorHAnsi"/>
          <w:sz w:val="24"/>
          <w:szCs w:val="24"/>
          <w:lang w:val="sr-Cyrl-BA"/>
        </w:rPr>
        <w:t>укључујући</w:t>
      </w:r>
      <w:r w:rsidR="00D31711" w:rsidRPr="006B1B74">
        <w:rPr>
          <w:rFonts w:cstheme="minorHAnsi"/>
          <w:sz w:val="24"/>
          <w:szCs w:val="24"/>
          <w:lang w:val="sr-Cyrl-BA"/>
        </w:rPr>
        <w:t xml:space="preserve"> </w:t>
      </w:r>
      <w:r w:rsidR="00E540EC" w:rsidRPr="006B1B74">
        <w:rPr>
          <w:rFonts w:cstheme="minorHAnsi"/>
          <w:sz w:val="24"/>
          <w:szCs w:val="24"/>
          <w:lang w:val="sr-Cyrl-BA"/>
        </w:rPr>
        <w:t>припреме</w:t>
      </w:r>
      <w:r w:rsidR="00D31711" w:rsidRPr="006B1B74">
        <w:rPr>
          <w:rFonts w:cstheme="minorHAnsi"/>
          <w:sz w:val="24"/>
          <w:szCs w:val="24"/>
          <w:lang w:val="sr-Cyrl-BA"/>
        </w:rPr>
        <w:t xml:space="preserve"> </w:t>
      </w:r>
      <w:r w:rsidR="00E540EC" w:rsidRPr="006B1B74">
        <w:rPr>
          <w:rFonts w:cstheme="minorHAnsi"/>
          <w:sz w:val="24"/>
          <w:szCs w:val="24"/>
          <w:lang w:val="sr-Cyrl-BA"/>
        </w:rPr>
        <w:t>за</w:t>
      </w:r>
      <w:r w:rsidR="00D31711" w:rsidRPr="006B1B74">
        <w:rPr>
          <w:rFonts w:cstheme="minorHAnsi"/>
          <w:sz w:val="24"/>
          <w:szCs w:val="24"/>
          <w:lang w:val="sr-Cyrl-BA"/>
        </w:rPr>
        <w:t xml:space="preserve"> </w:t>
      </w:r>
      <w:r w:rsidR="00E540EC" w:rsidRPr="006B1B74">
        <w:rPr>
          <w:rFonts w:cstheme="minorHAnsi"/>
          <w:sz w:val="24"/>
          <w:szCs w:val="24"/>
          <w:lang w:val="sr-Cyrl-BA"/>
        </w:rPr>
        <w:t>учешће</w:t>
      </w:r>
      <w:r w:rsidR="00D31711" w:rsidRPr="006B1B74">
        <w:rPr>
          <w:rFonts w:cstheme="minorHAnsi"/>
          <w:sz w:val="24"/>
          <w:szCs w:val="24"/>
          <w:lang w:val="sr-Cyrl-BA"/>
        </w:rPr>
        <w:t xml:space="preserve"> </w:t>
      </w:r>
      <w:r w:rsidR="00E540EC" w:rsidRPr="006B1B74">
        <w:rPr>
          <w:rFonts w:cstheme="minorHAnsi"/>
          <w:sz w:val="24"/>
          <w:szCs w:val="24"/>
          <w:lang w:val="sr-Cyrl-BA"/>
        </w:rPr>
        <w:t>у</w:t>
      </w:r>
      <w:r w:rsidR="00D31711" w:rsidRPr="006B1B74">
        <w:rPr>
          <w:rFonts w:cstheme="minorHAnsi"/>
          <w:sz w:val="24"/>
          <w:szCs w:val="24"/>
          <w:lang w:val="sr-Cyrl-BA"/>
        </w:rPr>
        <w:t xml:space="preserve"> </w:t>
      </w:r>
      <w:r w:rsidR="00E540EC" w:rsidRPr="006B1B74">
        <w:rPr>
          <w:rFonts w:cstheme="minorHAnsi"/>
          <w:sz w:val="24"/>
          <w:szCs w:val="24"/>
          <w:lang w:val="sr-Cyrl-BA"/>
        </w:rPr>
        <w:t>поступцима</w:t>
      </w:r>
      <w:r w:rsidR="00D31711" w:rsidRPr="006B1B74">
        <w:rPr>
          <w:rFonts w:cstheme="minorHAnsi"/>
          <w:sz w:val="24"/>
          <w:szCs w:val="24"/>
          <w:lang w:val="sr-Cyrl-BA"/>
        </w:rPr>
        <w:t xml:space="preserve"> </w:t>
      </w:r>
      <w:r w:rsidR="00E540EC" w:rsidRPr="006B1B74">
        <w:rPr>
          <w:rFonts w:cstheme="minorHAnsi"/>
          <w:sz w:val="24"/>
          <w:szCs w:val="24"/>
          <w:lang w:val="sr-Cyrl-BA"/>
        </w:rPr>
        <w:t>процјене</w:t>
      </w:r>
      <w:r w:rsidR="00D31711" w:rsidRPr="006B1B74">
        <w:rPr>
          <w:rFonts w:cstheme="minorHAnsi"/>
          <w:sz w:val="24"/>
          <w:szCs w:val="24"/>
          <w:lang w:val="sr-Cyrl-BA"/>
        </w:rPr>
        <w:t xml:space="preserve"> </w:t>
      </w:r>
      <w:r w:rsidR="00E540EC" w:rsidRPr="006B1B74">
        <w:rPr>
          <w:rFonts w:cstheme="minorHAnsi"/>
          <w:sz w:val="24"/>
          <w:szCs w:val="24"/>
          <w:lang w:val="sr-Cyrl-BA"/>
        </w:rPr>
        <w:t>утицаја</w:t>
      </w:r>
      <w:r w:rsidR="00D31711" w:rsidRPr="006B1B74">
        <w:rPr>
          <w:rFonts w:cstheme="minorHAnsi"/>
          <w:sz w:val="24"/>
          <w:szCs w:val="24"/>
          <w:lang w:val="sr-Cyrl-BA"/>
        </w:rPr>
        <w:t xml:space="preserve"> </w:t>
      </w:r>
      <w:r w:rsidR="00E540EC" w:rsidRPr="006B1B74">
        <w:rPr>
          <w:rFonts w:cstheme="minorHAnsi"/>
          <w:sz w:val="24"/>
          <w:szCs w:val="24"/>
          <w:lang w:val="sr-Cyrl-BA"/>
        </w:rPr>
        <w:t>на</w:t>
      </w:r>
      <w:r w:rsidR="00D31711" w:rsidRPr="006B1B74">
        <w:rPr>
          <w:rFonts w:cstheme="minorHAnsi"/>
          <w:sz w:val="24"/>
          <w:szCs w:val="24"/>
          <w:lang w:val="sr-Cyrl-BA"/>
        </w:rPr>
        <w:t xml:space="preserve"> </w:t>
      </w:r>
      <w:r w:rsidR="00E540EC" w:rsidRPr="006B1B74">
        <w:rPr>
          <w:rFonts w:cstheme="minorHAnsi"/>
          <w:sz w:val="24"/>
          <w:szCs w:val="24"/>
          <w:lang w:val="sr-Cyrl-BA"/>
        </w:rPr>
        <w:t>животну</w:t>
      </w:r>
      <w:r w:rsidR="00D31711" w:rsidRPr="006B1B74">
        <w:rPr>
          <w:rFonts w:cstheme="minorHAnsi"/>
          <w:sz w:val="24"/>
          <w:szCs w:val="24"/>
          <w:lang w:val="sr-Cyrl-BA"/>
        </w:rPr>
        <w:t xml:space="preserve"> </w:t>
      </w:r>
      <w:r w:rsidR="00E540EC" w:rsidRPr="006B1B74">
        <w:rPr>
          <w:rFonts w:cstheme="minorHAnsi"/>
          <w:sz w:val="24"/>
          <w:szCs w:val="24"/>
          <w:lang w:val="sr-Cyrl-BA"/>
        </w:rPr>
        <w:t>средину</w:t>
      </w:r>
      <w:r w:rsidR="00D31711" w:rsidRPr="006B1B74">
        <w:rPr>
          <w:rFonts w:cstheme="minorHAnsi"/>
          <w:sz w:val="24"/>
          <w:szCs w:val="24"/>
          <w:lang w:val="sr-Cyrl-BA"/>
        </w:rPr>
        <w:t xml:space="preserve"> </w:t>
      </w:r>
      <w:r w:rsidR="00E540EC" w:rsidRPr="006B1B74">
        <w:rPr>
          <w:rFonts w:cstheme="minorHAnsi"/>
          <w:sz w:val="24"/>
          <w:szCs w:val="24"/>
          <w:lang w:val="sr-Cyrl-BA"/>
        </w:rPr>
        <w:t>за</w:t>
      </w:r>
      <w:r w:rsidR="00D31711" w:rsidRPr="006B1B74">
        <w:rPr>
          <w:rFonts w:cstheme="minorHAnsi"/>
          <w:sz w:val="24"/>
          <w:szCs w:val="24"/>
          <w:lang w:val="sr-Cyrl-BA"/>
        </w:rPr>
        <w:t xml:space="preserve"> </w:t>
      </w:r>
      <w:r w:rsidR="00E540EC" w:rsidRPr="006B1B74">
        <w:rPr>
          <w:rFonts w:cstheme="minorHAnsi"/>
          <w:sz w:val="24"/>
          <w:szCs w:val="24"/>
          <w:lang w:val="sr-Cyrl-BA"/>
        </w:rPr>
        <w:t>подручје</w:t>
      </w:r>
      <w:r w:rsidR="00D31711" w:rsidRPr="006B1B74">
        <w:rPr>
          <w:rFonts w:cstheme="minorHAnsi"/>
          <w:sz w:val="24"/>
          <w:szCs w:val="24"/>
          <w:lang w:val="sr-Cyrl-BA"/>
        </w:rPr>
        <w:t xml:space="preserve"> </w:t>
      </w:r>
      <w:r w:rsidR="00E540EC" w:rsidRPr="006B1B74">
        <w:rPr>
          <w:rFonts w:cstheme="minorHAnsi"/>
          <w:sz w:val="24"/>
          <w:szCs w:val="24"/>
          <w:lang w:val="sr-Cyrl-BA"/>
        </w:rPr>
        <w:t>Трговске</w:t>
      </w:r>
      <w:r w:rsidR="00D31711" w:rsidRPr="006B1B74">
        <w:rPr>
          <w:rFonts w:cstheme="minorHAnsi"/>
          <w:sz w:val="24"/>
          <w:szCs w:val="24"/>
          <w:lang w:val="sr-Cyrl-BA"/>
        </w:rPr>
        <w:t xml:space="preserve"> </w:t>
      </w:r>
      <w:r w:rsidR="00E540EC" w:rsidRPr="006B1B74">
        <w:rPr>
          <w:rFonts w:cstheme="minorHAnsi"/>
          <w:sz w:val="24"/>
          <w:szCs w:val="24"/>
          <w:lang w:val="sr-Cyrl-BA"/>
        </w:rPr>
        <w:t>горе,</w:t>
      </w:r>
      <w:r w:rsidR="00D31711" w:rsidRPr="006B1B74">
        <w:rPr>
          <w:rFonts w:cstheme="minorHAnsi"/>
          <w:sz w:val="24"/>
          <w:szCs w:val="24"/>
          <w:lang w:val="sr-Cyrl-BA"/>
        </w:rPr>
        <w:t xml:space="preserve"> </w:t>
      </w:r>
      <w:r w:rsidR="00E540EC" w:rsidRPr="006B1B74">
        <w:rPr>
          <w:rFonts w:cstheme="minorHAnsi"/>
          <w:sz w:val="24"/>
          <w:szCs w:val="24"/>
          <w:lang w:val="sr-Cyrl-BA"/>
        </w:rPr>
        <w:t>која</w:t>
      </w:r>
      <w:r w:rsidR="00D31711" w:rsidRPr="006B1B74">
        <w:rPr>
          <w:rFonts w:cstheme="minorHAnsi"/>
          <w:sz w:val="24"/>
          <w:szCs w:val="24"/>
          <w:lang w:val="sr-Cyrl-BA"/>
        </w:rPr>
        <w:t xml:space="preserve"> </w:t>
      </w:r>
      <w:r w:rsidR="00E540EC" w:rsidRPr="006B1B74">
        <w:rPr>
          <w:rFonts w:cstheme="minorHAnsi"/>
          <w:sz w:val="24"/>
          <w:szCs w:val="24"/>
          <w:lang w:val="sr-Cyrl-BA"/>
        </w:rPr>
        <w:t>је</w:t>
      </w:r>
      <w:r w:rsidR="00D31711" w:rsidRPr="006B1B74">
        <w:rPr>
          <w:rFonts w:cstheme="minorHAnsi"/>
          <w:sz w:val="24"/>
          <w:szCs w:val="24"/>
          <w:lang w:val="sr-Cyrl-BA"/>
        </w:rPr>
        <w:t xml:space="preserve"> </w:t>
      </w:r>
      <w:r w:rsidR="00E540EC" w:rsidRPr="006B1B74">
        <w:rPr>
          <w:rFonts w:cstheme="minorHAnsi"/>
          <w:sz w:val="24"/>
          <w:szCs w:val="24"/>
          <w:lang w:val="sr-Cyrl-BA"/>
        </w:rPr>
        <w:t>одабрана</w:t>
      </w:r>
      <w:r w:rsidR="00D31711" w:rsidRPr="006B1B74">
        <w:rPr>
          <w:rFonts w:cstheme="minorHAnsi"/>
          <w:sz w:val="24"/>
          <w:szCs w:val="24"/>
          <w:lang w:val="sr-Cyrl-BA"/>
        </w:rPr>
        <w:t xml:space="preserve"> </w:t>
      </w:r>
      <w:r w:rsidR="00E540EC" w:rsidRPr="006B1B74">
        <w:rPr>
          <w:rFonts w:cstheme="minorHAnsi"/>
          <w:sz w:val="24"/>
          <w:szCs w:val="24"/>
          <w:lang w:val="sr-Cyrl-BA"/>
        </w:rPr>
        <w:t>као</w:t>
      </w:r>
      <w:r w:rsidR="00D31711" w:rsidRPr="006B1B74">
        <w:rPr>
          <w:rFonts w:cstheme="minorHAnsi"/>
          <w:sz w:val="24"/>
          <w:szCs w:val="24"/>
          <w:lang w:val="sr-Cyrl-BA"/>
        </w:rPr>
        <w:t xml:space="preserve"> </w:t>
      </w:r>
      <w:r w:rsidR="00E540EC" w:rsidRPr="006B1B74">
        <w:rPr>
          <w:rFonts w:cstheme="minorHAnsi"/>
          <w:sz w:val="24"/>
          <w:szCs w:val="24"/>
          <w:lang w:val="sr-Cyrl-BA"/>
        </w:rPr>
        <w:t>преферентна</w:t>
      </w:r>
      <w:r w:rsidR="00D31711" w:rsidRPr="006B1B74">
        <w:rPr>
          <w:rFonts w:cstheme="minorHAnsi"/>
          <w:sz w:val="24"/>
          <w:szCs w:val="24"/>
          <w:lang w:val="sr-Cyrl-BA"/>
        </w:rPr>
        <w:t xml:space="preserve"> </w:t>
      </w:r>
      <w:r w:rsidR="00E540EC" w:rsidRPr="006B1B74">
        <w:rPr>
          <w:rFonts w:cstheme="minorHAnsi"/>
          <w:sz w:val="24"/>
          <w:szCs w:val="24"/>
          <w:lang w:val="sr-Cyrl-BA"/>
        </w:rPr>
        <w:t>локација</w:t>
      </w:r>
      <w:r w:rsidR="00D31711" w:rsidRPr="006B1B74">
        <w:rPr>
          <w:rFonts w:cstheme="minorHAnsi"/>
          <w:sz w:val="24"/>
          <w:szCs w:val="24"/>
          <w:lang w:val="sr-Cyrl-BA"/>
        </w:rPr>
        <w:t xml:space="preserve"> </w:t>
      </w:r>
      <w:r w:rsidR="00E540EC" w:rsidRPr="006B1B74">
        <w:rPr>
          <w:rFonts w:cstheme="minorHAnsi"/>
          <w:sz w:val="24"/>
          <w:szCs w:val="24"/>
          <w:lang w:val="sr-Cyrl-BA"/>
        </w:rPr>
        <w:t>за</w:t>
      </w:r>
      <w:r w:rsidR="00D31711" w:rsidRPr="006B1B74">
        <w:rPr>
          <w:rFonts w:cstheme="minorHAnsi"/>
          <w:sz w:val="24"/>
          <w:szCs w:val="24"/>
          <w:lang w:val="sr-Cyrl-BA"/>
        </w:rPr>
        <w:t xml:space="preserve"> </w:t>
      </w:r>
      <w:r w:rsidR="00E540EC" w:rsidRPr="006B1B74">
        <w:rPr>
          <w:rFonts w:cstheme="minorHAnsi"/>
          <w:sz w:val="24"/>
          <w:szCs w:val="24"/>
          <w:lang w:val="sr-Cyrl-BA"/>
        </w:rPr>
        <w:t>изградњу</w:t>
      </w:r>
      <w:r w:rsidR="00D31711" w:rsidRPr="006B1B74">
        <w:rPr>
          <w:rFonts w:cstheme="minorHAnsi"/>
          <w:sz w:val="24"/>
          <w:szCs w:val="24"/>
          <w:lang w:val="sr-Cyrl-BA"/>
        </w:rPr>
        <w:t xml:space="preserve"> </w:t>
      </w:r>
      <w:r w:rsidR="00E540EC" w:rsidRPr="006B1B74">
        <w:rPr>
          <w:rFonts w:cstheme="minorHAnsi"/>
          <w:sz w:val="24"/>
          <w:szCs w:val="24"/>
          <w:lang w:val="sr-Cyrl-BA"/>
        </w:rPr>
        <w:t>објекта</w:t>
      </w:r>
      <w:r w:rsidR="00D31711" w:rsidRPr="006B1B74">
        <w:rPr>
          <w:rFonts w:cstheme="minorHAnsi"/>
          <w:sz w:val="24"/>
          <w:szCs w:val="24"/>
          <w:lang w:val="sr-Cyrl-BA"/>
        </w:rPr>
        <w:t xml:space="preserve"> </w:t>
      </w:r>
      <w:r w:rsidR="00E540EC" w:rsidRPr="006B1B74">
        <w:rPr>
          <w:rFonts w:eastAsia="Calibri" w:cstheme="minorHAnsi"/>
          <w:sz w:val="24"/>
          <w:szCs w:val="24"/>
          <w:lang w:val="sr-Cyrl-BA"/>
        </w:rPr>
        <w:t>„Центар</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за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збрињавање</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радиоактивног</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отпада“</w:t>
      </w:r>
      <w:r w:rsidR="00E540EC" w:rsidRPr="006B1B74">
        <w:rPr>
          <w:rFonts w:cstheme="minorHAnsi"/>
          <w:sz w:val="24"/>
          <w:szCs w:val="24"/>
          <w:lang w:val="sr-Cyrl-BA"/>
        </w:rPr>
        <w:t>.</w:t>
      </w:r>
      <w:r w:rsidRPr="006B1B74">
        <w:rPr>
          <w:rFonts w:cstheme="minorHAnsi"/>
          <w:sz w:val="24"/>
          <w:szCs w:val="24"/>
          <w:lang w:val="sr-Cyrl-BA"/>
        </w:rPr>
        <w:t xml:space="preserve"> </w:t>
      </w:r>
      <w:r w:rsidR="00E540EC" w:rsidRPr="006B1B74">
        <w:rPr>
          <w:rFonts w:eastAsia="Calibri" w:cstheme="minorHAnsi"/>
          <w:sz w:val="24"/>
          <w:szCs w:val="24"/>
          <w:lang w:val="sr-Cyrl-BA"/>
        </w:rPr>
        <w:t>Република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Хрватска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марту</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2023.</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године</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покренула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поступак</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процјене</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утицаја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животну</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средину</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за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пројекат</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„Центар</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за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збрињавање</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радиоактивног</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отпада“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Трговској</w:t>
      </w:r>
      <w:r w:rsidR="00D31711" w:rsidRPr="006B1B74">
        <w:rPr>
          <w:rFonts w:eastAsia="Calibri" w:cstheme="minorHAnsi"/>
          <w:sz w:val="24"/>
          <w:szCs w:val="24"/>
          <w:lang w:val="sr-Cyrl-BA"/>
        </w:rPr>
        <w:t xml:space="preserve"> </w:t>
      </w:r>
      <w:r w:rsidR="00E540EC" w:rsidRPr="006B1B74">
        <w:rPr>
          <w:rFonts w:eastAsia="Calibri" w:cstheme="minorHAnsi"/>
          <w:sz w:val="24"/>
          <w:szCs w:val="24"/>
          <w:lang w:val="sr-Cyrl-BA"/>
        </w:rPr>
        <w:t>гори</w:t>
      </w:r>
      <w:r w:rsidR="003665EE" w:rsidRPr="006B1B74">
        <w:rPr>
          <w:rFonts w:eastAsia="Calibri" w:cstheme="minorHAnsi"/>
          <w:sz w:val="24"/>
          <w:szCs w:val="24"/>
          <w:lang w:val="sr-Cyrl-BA"/>
        </w:rPr>
        <w:t>,</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спровођењем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поступ</w:t>
      </w:r>
      <w:r w:rsidR="003665EE" w:rsidRPr="006B1B74">
        <w:rPr>
          <w:rFonts w:eastAsia="Calibri" w:cstheme="minorHAnsi"/>
          <w:sz w:val="24"/>
          <w:szCs w:val="24"/>
          <w:lang w:val="sr-Cyrl-BA"/>
        </w:rPr>
        <w:t>к</w:t>
      </w:r>
      <w:r w:rsidRPr="006B1B74">
        <w:rPr>
          <w:rFonts w:eastAsia="Calibri" w:cstheme="minorHAnsi"/>
          <w:sz w:val="24"/>
          <w:szCs w:val="24"/>
          <w:lang w:val="sr-Cyrl-BA"/>
        </w:rPr>
        <w:t>а</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утврђивања</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обима</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садржаја</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Студије</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утицаја</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животну</w:t>
      </w:r>
      <w:r w:rsidR="00D31711" w:rsidRPr="006B1B74">
        <w:rPr>
          <w:rFonts w:eastAsia="Calibri" w:cstheme="minorHAnsi"/>
          <w:sz w:val="24"/>
          <w:szCs w:val="24"/>
          <w:lang w:val="sr-Cyrl-BA"/>
        </w:rPr>
        <w:t xml:space="preserve"> </w:t>
      </w:r>
      <w:r w:rsidR="003665EE" w:rsidRPr="006B1B74">
        <w:rPr>
          <w:rFonts w:eastAsia="Calibri" w:cstheme="minorHAnsi"/>
          <w:sz w:val="24"/>
          <w:szCs w:val="24"/>
          <w:lang w:val="sr-Cyrl-BA"/>
        </w:rPr>
        <w:t>средину</w:t>
      </w:r>
      <w:r w:rsidR="00E540EC" w:rsidRPr="006B1B74">
        <w:rPr>
          <w:rFonts w:eastAsia="Calibri" w:cstheme="minorHAnsi"/>
          <w:sz w:val="24"/>
          <w:szCs w:val="24"/>
          <w:lang w:val="sr-Cyrl-BA"/>
        </w:rPr>
        <w:t>.</w:t>
      </w:r>
      <w:r w:rsidR="00D31711" w:rsidRPr="006B1B74">
        <w:rPr>
          <w:rFonts w:cstheme="minorHAnsi"/>
          <w:sz w:val="24"/>
          <w:szCs w:val="24"/>
          <w:lang w:val="sr-Cyrl-BA"/>
        </w:rPr>
        <w:t xml:space="preserve"> </w:t>
      </w:r>
      <w:r w:rsidR="00A7172C" w:rsidRPr="006B1B74">
        <w:rPr>
          <w:rFonts w:cstheme="minorHAnsi"/>
          <w:sz w:val="24"/>
          <w:szCs w:val="24"/>
          <w:lang w:val="sr-Cyrl-BA"/>
        </w:rPr>
        <w:t>Студијa утицаја на животну средину још увијек није достављена институцијама у БиХ.</w:t>
      </w:r>
    </w:p>
    <w:p w:rsidR="000F4C79" w:rsidRPr="006B1B74" w:rsidRDefault="000F4C79" w:rsidP="00AC181B">
      <w:pPr>
        <w:rPr>
          <w:rFonts w:eastAsia="Calibri" w:cstheme="minorHAnsi"/>
          <w:sz w:val="24"/>
          <w:szCs w:val="24"/>
          <w:lang w:val="sr-Cyrl-BA"/>
        </w:rPr>
      </w:pPr>
      <w:r w:rsidRPr="006B1B74">
        <w:rPr>
          <w:rFonts w:cstheme="minorHAnsi"/>
          <w:sz w:val="24"/>
          <w:szCs w:val="24"/>
          <w:lang w:val="sr-Cyrl-BA"/>
        </w:rPr>
        <w:t>Републик</w:t>
      </w:r>
      <w:r w:rsidR="003665EE" w:rsidRPr="006B1B74">
        <w:rPr>
          <w:rFonts w:cstheme="minorHAnsi"/>
          <w:sz w:val="24"/>
          <w:szCs w:val="24"/>
          <w:lang w:val="sr-Cyrl-BA"/>
        </w:rPr>
        <w:t>а</w:t>
      </w:r>
      <w:r w:rsidR="00D31711" w:rsidRPr="006B1B74">
        <w:rPr>
          <w:rFonts w:cstheme="minorHAnsi"/>
          <w:sz w:val="24"/>
          <w:szCs w:val="24"/>
          <w:lang w:val="sr-Cyrl-BA"/>
        </w:rPr>
        <w:t xml:space="preserve"> </w:t>
      </w:r>
      <w:r w:rsidRPr="006B1B74">
        <w:rPr>
          <w:rFonts w:cstheme="minorHAnsi"/>
          <w:sz w:val="24"/>
          <w:szCs w:val="24"/>
          <w:lang w:val="sr-Cyrl-BA"/>
        </w:rPr>
        <w:t>Хрватск</w:t>
      </w:r>
      <w:r w:rsidR="003665EE" w:rsidRPr="006B1B74">
        <w:rPr>
          <w:rFonts w:cstheme="minorHAnsi"/>
          <w:sz w:val="24"/>
          <w:szCs w:val="24"/>
          <w:lang w:val="sr-Cyrl-BA"/>
        </w:rPr>
        <w:t>а</w:t>
      </w:r>
      <w:r w:rsidR="00D31711" w:rsidRPr="006B1B74">
        <w:rPr>
          <w:rFonts w:cstheme="minorHAnsi"/>
          <w:sz w:val="24"/>
          <w:szCs w:val="24"/>
          <w:lang w:val="sr-Cyrl-BA"/>
        </w:rPr>
        <w:t xml:space="preserve"> </w:t>
      </w:r>
      <w:r w:rsidRPr="006B1B74">
        <w:rPr>
          <w:rFonts w:cstheme="minorHAnsi"/>
          <w:sz w:val="24"/>
          <w:szCs w:val="24"/>
          <w:lang w:val="sr-Cyrl-BA"/>
        </w:rPr>
        <w:t>планира</w:t>
      </w:r>
      <w:r w:rsidR="00D31711" w:rsidRPr="006B1B74">
        <w:rPr>
          <w:rFonts w:cstheme="minorHAnsi"/>
          <w:sz w:val="24"/>
          <w:szCs w:val="24"/>
          <w:lang w:val="sr-Cyrl-BA"/>
        </w:rPr>
        <w:t xml:space="preserve"> </w:t>
      </w:r>
      <w:r w:rsidRPr="006B1B74">
        <w:rPr>
          <w:rFonts w:cstheme="minorHAnsi"/>
          <w:sz w:val="24"/>
          <w:szCs w:val="24"/>
          <w:lang w:val="sr-Cyrl-BA"/>
        </w:rPr>
        <w:t>изградити</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успоставити</w:t>
      </w:r>
      <w:r w:rsidR="00D31711" w:rsidRPr="006B1B74">
        <w:rPr>
          <w:rFonts w:cstheme="minorHAnsi"/>
          <w:sz w:val="24"/>
          <w:szCs w:val="24"/>
          <w:lang w:val="sr-Cyrl-BA"/>
        </w:rPr>
        <w:t xml:space="preserve"> </w:t>
      </w:r>
      <w:r w:rsidRPr="006B1B74">
        <w:rPr>
          <w:rFonts w:cstheme="minorHAnsi"/>
          <w:sz w:val="24"/>
          <w:szCs w:val="24"/>
          <w:lang w:val="sr-Cyrl-BA"/>
        </w:rPr>
        <w:t>нуклеарни</w:t>
      </w:r>
      <w:r w:rsidR="00D31711" w:rsidRPr="006B1B74">
        <w:rPr>
          <w:rFonts w:cstheme="minorHAnsi"/>
          <w:sz w:val="24"/>
          <w:szCs w:val="24"/>
          <w:lang w:val="sr-Cyrl-BA"/>
        </w:rPr>
        <w:t xml:space="preserve"> </w:t>
      </w:r>
      <w:r w:rsidRPr="006B1B74">
        <w:rPr>
          <w:rFonts w:cstheme="minorHAnsi"/>
          <w:sz w:val="24"/>
          <w:szCs w:val="24"/>
          <w:lang w:val="sr-Cyrl-BA"/>
        </w:rPr>
        <w:t>објекат</w:t>
      </w:r>
      <w:r w:rsidR="00D31711" w:rsidRPr="006B1B74">
        <w:rPr>
          <w:rFonts w:cstheme="minorHAnsi"/>
          <w:sz w:val="24"/>
          <w:szCs w:val="24"/>
          <w:lang w:val="sr-Cyrl-BA"/>
        </w:rPr>
        <w:t xml:space="preserve"> </w:t>
      </w:r>
      <w:r w:rsidR="00431C79" w:rsidRPr="006B1B74">
        <w:rPr>
          <w:rFonts w:cstheme="minorHAnsi"/>
          <w:sz w:val="24"/>
          <w:szCs w:val="24"/>
          <w:lang w:val="sr-Cyrl-BA"/>
        </w:rPr>
        <w:t>под</w:t>
      </w:r>
      <w:r w:rsidR="00D31711" w:rsidRPr="006B1B74">
        <w:rPr>
          <w:rFonts w:cstheme="minorHAnsi"/>
          <w:sz w:val="24"/>
          <w:szCs w:val="24"/>
          <w:lang w:val="sr-Cyrl-BA"/>
        </w:rPr>
        <w:t xml:space="preserve"> </w:t>
      </w:r>
      <w:r w:rsidR="00431C79" w:rsidRPr="006B1B74">
        <w:rPr>
          <w:rFonts w:cstheme="minorHAnsi"/>
          <w:sz w:val="24"/>
          <w:szCs w:val="24"/>
          <w:lang w:val="sr-Cyrl-BA"/>
        </w:rPr>
        <w:t>називом</w:t>
      </w:r>
      <w:r w:rsidR="00D31711" w:rsidRPr="006B1B74">
        <w:rPr>
          <w:rFonts w:cstheme="minorHAnsi"/>
          <w:sz w:val="24"/>
          <w:szCs w:val="24"/>
          <w:lang w:val="sr-Cyrl-BA"/>
        </w:rPr>
        <w:t xml:space="preserve"> </w:t>
      </w:r>
      <w:r w:rsidRPr="006B1B74">
        <w:rPr>
          <w:rFonts w:cstheme="minorHAnsi"/>
          <w:sz w:val="24"/>
          <w:szCs w:val="24"/>
          <w:lang w:val="sr-Cyrl-BA"/>
        </w:rPr>
        <w:t>„Центар</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збрињавање</w:t>
      </w:r>
      <w:r w:rsidR="00D31711" w:rsidRPr="006B1B74">
        <w:rPr>
          <w:rFonts w:cstheme="minorHAnsi"/>
          <w:sz w:val="24"/>
          <w:szCs w:val="24"/>
          <w:lang w:val="sr-Cyrl-BA"/>
        </w:rPr>
        <w:t xml:space="preserve"> </w:t>
      </w:r>
      <w:r w:rsidRPr="006B1B74">
        <w:rPr>
          <w:rFonts w:cstheme="minorHAnsi"/>
          <w:sz w:val="24"/>
          <w:szCs w:val="24"/>
          <w:lang w:val="sr-Cyrl-BA"/>
        </w:rPr>
        <w:t>радиоактивног</w:t>
      </w:r>
      <w:r w:rsidR="00D31711" w:rsidRPr="006B1B74">
        <w:rPr>
          <w:rFonts w:cstheme="minorHAnsi"/>
          <w:sz w:val="24"/>
          <w:szCs w:val="24"/>
          <w:lang w:val="sr-Cyrl-BA"/>
        </w:rPr>
        <w:t xml:space="preserve"> </w:t>
      </w:r>
      <w:r w:rsidRPr="006B1B74">
        <w:rPr>
          <w:rFonts w:cstheme="minorHAnsi"/>
          <w:sz w:val="24"/>
          <w:szCs w:val="24"/>
          <w:lang w:val="sr-Cyrl-BA"/>
        </w:rPr>
        <w:t>отпада“</w:t>
      </w:r>
      <w:r w:rsidR="00D31711" w:rsidRPr="006B1B74">
        <w:rPr>
          <w:rFonts w:cstheme="minorHAnsi"/>
          <w:sz w:val="24"/>
          <w:szCs w:val="24"/>
          <w:lang w:val="sr-Cyrl-BA"/>
        </w:rPr>
        <w:t xml:space="preserve"> </w:t>
      </w:r>
      <w:r w:rsidRPr="006B1B74">
        <w:rPr>
          <w:rFonts w:cstheme="minorHAnsi"/>
          <w:sz w:val="24"/>
          <w:szCs w:val="24"/>
          <w:shd w:val="clear" w:color="auto" w:fill="FFFFFF"/>
          <w:lang w:val="sr-Cyrl-BA"/>
        </w:rPr>
        <w:t>на</w:t>
      </w:r>
      <w:r w:rsidR="00D31711" w:rsidRPr="006B1B74">
        <w:rPr>
          <w:rFonts w:cstheme="minorHAnsi"/>
          <w:sz w:val="24"/>
          <w:szCs w:val="24"/>
          <w:shd w:val="clear" w:color="auto" w:fill="FFFFFF"/>
          <w:lang w:val="sr-Cyrl-BA"/>
        </w:rPr>
        <w:t xml:space="preserve"> </w:t>
      </w:r>
      <w:r w:rsidRPr="006B1B74">
        <w:rPr>
          <w:rFonts w:cstheme="minorHAnsi"/>
          <w:sz w:val="24"/>
          <w:szCs w:val="24"/>
          <w:shd w:val="clear" w:color="auto" w:fill="FFFFFF"/>
          <w:lang w:val="sr-Cyrl-BA"/>
        </w:rPr>
        <w:t>локацији</w:t>
      </w:r>
      <w:r w:rsidR="00D31711" w:rsidRPr="006B1B74">
        <w:rPr>
          <w:rFonts w:cstheme="minorHAnsi"/>
          <w:sz w:val="24"/>
          <w:szCs w:val="24"/>
          <w:shd w:val="clear" w:color="auto" w:fill="FFFFFF"/>
          <w:lang w:val="sr-Cyrl-BA"/>
        </w:rPr>
        <w:t xml:space="preserve"> </w:t>
      </w:r>
      <w:r w:rsidRPr="006B1B74">
        <w:rPr>
          <w:rFonts w:cstheme="minorHAnsi"/>
          <w:sz w:val="24"/>
          <w:szCs w:val="24"/>
          <w:shd w:val="clear" w:color="auto" w:fill="FFFFFF"/>
          <w:lang w:val="sr-Cyrl-BA"/>
        </w:rPr>
        <w:t>Черкезовац,</w:t>
      </w:r>
      <w:r w:rsidR="00D31711" w:rsidRPr="006B1B74">
        <w:rPr>
          <w:rFonts w:cstheme="minorHAnsi"/>
          <w:sz w:val="24"/>
          <w:szCs w:val="24"/>
          <w:shd w:val="clear" w:color="auto" w:fill="FFFFFF"/>
          <w:lang w:val="sr-Cyrl-BA"/>
        </w:rPr>
        <w:t xml:space="preserve"> </w:t>
      </w:r>
      <w:r w:rsidR="00DB4C5A" w:rsidRPr="006B1B74">
        <w:rPr>
          <w:rFonts w:cstheme="minorHAnsi"/>
          <w:sz w:val="24"/>
          <w:szCs w:val="24"/>
          <w:shd w:val="clear" w:color="auto" w:fill="FFFFFF"/>
          <w:lang w:val="sr-Cyrl-BA"/>
        </w:rPr>
        <w:t>који</w:t>
      </w:r>
      <w:r w:rsidR="00D31711" w:rsidRPr="006B1B74">
        <w:rPr>
          <w:rFonts w:cstheme="minorHAnsi"/>
          <w:sz w:val="24"/>
          <w:szCs w:val="24"/>
          <w:shd w:val="clear" w:color="auto" w:fill="FFFFFF"/>
          <w:lang w:val="sr-Cyrl-BA"/>
        </w:rPr>
        <w:t xml:space="preserve"> </w:t>
      </w:r>
      <w:r w:rsidRPr="006B1B74">
        <w:rPr>
          <w:rFonts w:cstheme="minorHAnsi"/>
          <w:sz w:val="24"/>
          <w:szCs w:val="24"/>
          <w:shd w:val="clear" w:color="auto" w:fill="FFFFFF"/>
          <w:lang w:val="sr-Cyrl-BA"/>
        </w:rPr>
        <w:t>се</w:t>
      </w:r>
      <w:r w:rsidR="00D31711" w:rsidRPr="006B1B74">
        <w:rPr>
          <w:rFonts w:cstheme="minorHAnsi"/>
          <w:sz w:val="24"/>
          <w:szCs w:val="24"/>
          <w:shd w:val="clear" w:color="auto" w:fill="FFFFFF"/>
          <w:lang w:val="sr-Cyrl-BA"/>
        </w:rPr>
        <w:t xml:space="preserve"> </w:t>
      </w:r>
      <w:r w:rsidRPr="006B1B74">
        <w:rPr>
          <w:rFonts w:cstheme="minorHAnsi"/>
          <w:sz w:val="24"/>
          <w:szCs w:val="24"/>
          <w:shd w:val="clear" w:color="auto" w:fill="FFFFFF"/>
          <w:lang w:val="sr-Cyrl-BA"/>
        </w:rPr>
        <w:t>налази</w:t>
      </w:r>
      <w:r w:rsidR="00D31711" w:rsidRPr="006B1B74">
        <w:rPr>
          <w:rFonts w:cstheme="minorHAnsi"/>
          <w:sz w:val="24"/>
          <w:szCs w:val="24"/>
          <w:shd w:val="clear" w:color="auto" w:fill="FFFFFF"/>
          <w:lang w:val="sr-Cyrl-BA"/>
        </w:rPr>
        <w:t xml:space="preserve"> </w:t>
      </w:r>
      <w:r w:rsidRPr="006B1B74">
        <w:rPr>
          <w:rFonts w:cstheme="minorHAnsi"/>
          <w:sz w:val="24"/>
          <w:szCs w:val="24"/>
          <w:shd w:val="clear" w:color="auto" w:fill="FFFFFF"/>
          <w:lang w:val="sr-Cyrl-BA"/>
        </w:rPr>
        <w:t>у</w:t>
      </w:r>
      <w:r w:rsidR="00D31711" w:rsidRPr="006B1B74">
        <w:rPr>
          <w:rFonts w:cstheme="minorHAnsi"/>
          <w:sz w:val="24"/>
          <w:szCs w:val="24"/>
          <w:lang w:val="sr-Cyrl-BA"/>
        </w:rPr>
        <w:t xml:space="preserve"> </w:t>
      </w:r>
      <w:r w:rsidRPr="006B1B74">
        <w:rPr>
          <w:rFonts w:cstheme="minorHAnsi"/>
          <w:sz w:val="24"/>
          <w:szCs w:val="24"/>
          <w:lang w:val="sr-Cyrl-BA"/>
        </w:rPr>
        <w:t>средишњем</w:t>
      </w:r>
      <w:r w:rsidR="00D31711" w:rsidRPr="006B1B74">
        <w:rPr>
          <w:rFonts w:cstheme="minorHAnsi"/>
          <w:sz w:val="24"/>
          <w:szCs w:val="24"/>
          <w:lang w:val="sr-Cyrl-BA"/>
        </w:rPr>
        <w:t xml:space="preserve"> </w:t>
      </w:r>
      <w:r w:rsidRPr="006B1B74">
        <w:rPr>
          <w:rFonts w:cstheme="minorHAnsi"/>
          <w:sz w:val="24"/>
          <w:szCs w:val="24"/>
          <w:lang w:val="sr-Cyrl-BA"/>
        </w:rPr>
        <w:t>дијелу</w:t>
      </w:r>
      <w:r w:rsidR="00D31711" w:rsidRPr="006B1B74">
        <w:rPr>
          <w:rFonts w:cstheme="minorHAnsi"/>
          <w:sz w:val="24"/>
          <w:szCs w:val="24"/>
          <w:lang w:val="sr-Cyrl-BA"/>
        </w:rPr>
        <w:t xml:space="preserve"> </w:t>
      </w:r>
      <w:r w:rsidRPr="006B1B74">
        <w:rPr>
          <w:rFonts w:cstheme="minorHAnsi"/>
          <w:sz w:val="24"/>
          <w:szCs w:val="24"/>
          <w:lang w:val="sr-Cyrl-BA"/>
        </w:rPr>
        <w:t>масива</w:t>
      </w:r>
      <w:r w:rsidR="00D31711" w:rsidRPr="006B1B74">
        <w:rPr>
          <w:rFonts w:cstheme="minorHAnsi"/>
          <w:sz w:val="24"/>
          <w:szCs w:val="24"/>
          <w:lang w:val="sr-Cyrl-BA"/>
        </w:rPr>
        <w:t xml:space="preserve"> </w:t>
      </w:r>
      <w:r w:rsidRPr="006B1B74">
        <w:rPr>
          <w:rFonts w:cstheme="minorHAnsi"/>
          <w:sz w:val="24"/>
          <w:szCs w:val="24"/>
          <w:lang w:val="sr-Cyrl-BA"/>
        </w:rPr>
        <w:t>Трговске</w:t>
      </w:r>
      <w:r w:rsidR="00D31711" w:rsidRPr="006B1B74">
        <w:rPr>
          <w:rFonts w:cstheme="minorHAnsi"/>
          <w:sz w:val="24"/>
          <w:szCs w:val="24"/>
          <w:lang w:val="sr-Cyrl-BA"/>
        </w:rPr>
        <w:t xml:space="preserve"> </w:t>
      </w:r>
      <w:r w:rsidRPr="006B1B74">
        <w:rPr>
          <w:rFonts w:cstheme="minorHAnsi"/>
          <w:sz w:val="24"/>
          <w:szCs w:val="24"/>
          <w:lang w:val="sr-Cyrl-BA"/>
        </w:rPr>
        <w:t>горе</w:t>
      </w:r>
      <w:r w:rsidRPr="006B1B74">
        <w:rPr>
          <w:rFonts w:cstheme="minorHAnsi"/>
          <w:sz w:val="24"/>
          <w:szCs w:val="24"/>
          <w:shd w:val="clear" w:color="auto" w:fill="FFFFFF"/>
          <w:lang w:val="sr-Cyrl-BA"/>
        </w:rPr>
        <w:t>,</w:t>
      </w:r>
      <w:r w:rsidR="00D31711" w:rsidRPr="006B1B74">
        <w:rPr>
          <w:rFonts w:cstheme="minorHAnsi"/>
          <w:sz w:val="24"/>
          <w:szCs w:val="24"/>
          <w:lang w:val="sr-Cyrl-BA"/>
        </w:rPr>
        <w:t xml:space="preserve"> </w:t>
      </w:r>
      <w:r w:rsidRPr="006B1B74">
        <w:rPr>
          <w:rFonts w:cstheme="minorHAnsi"/>
          <w:sz w:val="24"/>
          <w:szCs w:val="24"/>
          <w:lang w:val="sr-Cyrl-BA"/>
        </w:rPr>
        <w:t>на</w:t>
      </w:r>
      <w:r w:rsidR="00D31711" w:rsidRPr="006B1B74">
        <w:rPr>
          <w:rFonts w:cstheme="minorHAnsi"/>
          <w:sz w:val="24"/>
          <w:szCs w:val="24"/>
          <w:lang w:val="sr-Cyrl-BA"/>
        </w:rPr>
        <w:t xml:space="preserve"> </w:t>
      </w:r>
      <w:r w:rsidRPr="006B1B74">
        <w:rPr>
          <w:rFonts w:cstheme="minorHAnsi"/>
          <w:sz w:val="24"/>
          <w:szCs w:val="24"/>
          <w:lang w:val="sr-Cyrl-BA"/>
        </w:rPr>
        <w:t>основу</w:t>
      </w:r>
      <w:r w:rsidR="00D31711" w:rsidRPr="006B1B74">
        <w:rPr>
          <w:rFonts w:cstheme="minorHAnsi"/>
          <w:sz w:val="24"/>
          <w:szCs w:val="24"/>
          <w:lang w:val="sr-Cyrl-BA"/>
        </w:rPr>
        <w:t xml:space="preserve"> </w:t>
      </w:r>
      <w:r w:rsidRPr="006B1B74">
        <w:rPr>
          <w:rFonts w:cstheme="minorHAnsi"/>
          <w:sz w:val="24"/>
          <w:szCs w:val="24"/>
          <w:lang w:val="sr-Cyrl-BA"/>
        </w:rPr>
        <w:t>Одлукe</w:t>
      </w:r>
      <w:r w:rsidR="00D31711" w:rsidRPr="006B1B74">
        <w:rPr>
          <w:rFonts w:cstheme="minorHAnsi"/>
          <w:sz w:val="24"/>
          <w:szCs w:val="24"/>
          <w:lang w:val="sr-Cyrl-BA"/>
        </w:rPr>
        <w:t xml:space="preserve"> </w:t>
      </w:r>
      <w:r w:rsidRPr="006B1B74">
        <w:rPr>
          <w:rFonts w:cstheme="minorHAnsi"/>
          <w:sz w:val="24"/>
          <w:szCs w:val="24"/>
          <w:lang w:val="sr-Cyrl-BA"/>
        </w:rPr>
        <w:t>о</w:t>
      </w:r>
      <w:r w:rsidR="00D31711" w:rsidRPr="006B1B74">
        <w:rPr>
          <w:rFonts w:cstheme="minorHAnsi"/>
          <w:sz w:val="24"/>
          <w:szCs w:val="24"/>
          <w:lang w:val="sr-Cyrl-BA"/>
        </w:rPr>
        <w:t xml:space="preserve"> </w:t>
      </w:r>
      <w:r w:rsidRPr="006B1B74">
        <w:rPr>
          <w:rFonts w:cstheme="minorHAnsi"/>
          <w:sz w:val="24"/>
          <w:szCs w:val="24"/>
          <w:lang w:val="sr-Cyrl-BA"/>
        </w:rPr>
        <w:t>доношењу</w:t>
      </w:r>
      <w:r w:rsidR="00D31711" w:rsidRPr="006B1B74">
        <w:rPr>
          <w:rFonts w:cstheme="minorHAnsi"/>
          <w:sz w:val="24"/>
          <w:szCs w:val="24"/>
          <w:lang w:val="sr-Cyrl-BA"/>
        </w:rPr>
        <w:t xml:space="preserve"> </w:t>
      </w:r>
      <w:r w:rsidRPr="006B1B74">
        <w:rPr>
          <w:rFonts w:cstheme="minorHAnsi"/>
          <w:sz w:val="24"/>
          <w:szCs w:val="24"/>
          <w:lang w:val="sr-Cyrl-BA"/>
        </w:rPr>
        <w:t>Националног</w:t>
      </w:r>
      <w:r w:rsidR="00D31711" w:rsidRPr="006B1B74">
        <w:rPr>
          <w:rFonts w:cstheme="minorHAnsi"/>
          <w:sz w:val="24"/>
          <w:szCs w:val="24"/>
          <w:lang w:val="sr-Cyrl-BA"/>
        </w:rPr>
        <w:t xml:space="preserve"> </w:t>
      </w:r>
      <w:r w:rsidRPr="006B1B74">
        <w:rPr>
          <w:rFonts w:cstheme="minorHAnsi"/>
          <w:sz w:val="24"/>
          <w:szCs w:val="24"/>
          <w:lang w:val="sr-Cyrl-BA"/>
        </w:rPr>
        <w:t>програма</w:t>
      </w:r>
      <w:r w:rsidR="00D31711" w:rsidRPr="006B1B74">
        <w:rPr>
          <w:rFonts w:cstheme="minorHAnsi"/>
          <w:sz w:val="24"/>
          <w:szCs w:val="24"/>
          <w:lang w:val="sr-Cyrl-BA"/>
        </w:rPr>
        <w:t xml:space="preserve"> </w:t>
      </w:r>
      <w:r w:rsidRPr="006B1B74">
        <w:rPr>
          <w:rFonts w:cstheme="minorHAnsi"/>
          <w:sz w:val="24"/>
          <w:szCs w:val="24"/>
          <w:lang w:val="sr-Cyrl-BA"/>
        </w:rPr>
        <w:t>проведбе</w:t>
      </w:r>
      <w:r w:rsidR="00D31711" w:rsidRPr="006B1B74">
        <w:rPr>
          <w:rFonts w:cstheme="minorHAnsi"/>
          <w:sz w:val="24"/>
          <w:szCs w:val="24"/>
          <w:lang w:val="sr-Cyrl-BA"/>
        </w:rPr>
        <w:t xml:space="preserve"> </w:t>
      </w:r>
      <w:r w:rsidRPr="006B1B74">
        <w:rPr>
          <w:rFonts w:cstheme="minorHAnsi"/>
          <w:sz w:val="24"/>
          <w:szCs w:val="24"/>
          <w:lang w:val="sr-Cyrl-BA"/>
        </w:rPr>
        <w:t>Стратегије</w:t>
      </w:r>
      <w:r w:rsidR="00D31711" w:rsidRPr="006B1B74">
        <w:rPr>
          <w:rFonts w:cstheme="minorHAnsi"/>
          <w:sz w:val="24"/>
          <w:szCs w:val="24"/>
          <w:lang w:val="sr-Cyrl-BA"/>
        </w:rPr>
        <w:t xml:space="preserve"> </w:t>
      </w:r>
      <w:r w:rsidRPr="006B1B74">
        <w:rPr>
          <w:rFonts w:cstheme="minorHAnsi"/>
          <w:sz w:val="24"/>
          <w:szCs w:val="24"/>
          <w:lang w:val="sr-Cyrl-BA"/>
        </w:rPr>
        <w:t>збрињавања</w:t>
      </w:r>
      <w:r w:rsidR="00D31711" w:rsidRPr="006B1B74">
        <w:rPr>
          <w:rFonts w:cstheme="minorHAnsi"/>
          <w:sz w:val="24"/>
          <w:szCs w:val="24"/>
          <w:lang w:val="sr-Cyrl-BA"/>
        </w:rPr>
        <w:t xml:space="preserve"> </w:t>
      </w:r>
      <w:r w:rsidRPr="006B1B74">
        <w:rPr>
          <w:rFonts w:cstheme="minorHAnsi"/>
          <w:sz w:val="24"/>
          <w:szCs w:val="24"/>
          <w:lang w:val="sr-Cyrl-BA"/>
        </w:rPr>
        <w:t>радиоактивног</w:t>
      </w:r>
      <w:r w:rsidR="00D31711" w:rsidRPr="006B1B74">
        <w:rPr>
          <w:rFonts w:cstheme="minorHAnsi"/>
          <w:sz w:val="24"/>
          <w:szCs w:val="24"/>
          <w:lang w:val="sr-Cyrl-BA"/>
        </w:rPr>
        <w:t xml:space="preserve"> </w:t>
      </w:r>
      <w:r w:rsidRPr="006B1B74">
        <w:rPr>
          <w:rFonts w:cstheme="minorHAnsi"/>
          <w:sz w:val="24"/>
          <w:szCs w:val="24"/>
          <w:lang w:val="sr-Cyrl-BA"/>
        </w:rPr>
        <w:t>отпада,</w:t>
      </w:r>
      <w:r w:rsidR="00D31711" w:rsidRPr="006B1B74">
        <w:rPr>
          <w:rFonts w:cstheme="minorHAnsi"/>
          <w:sz w:val="24"/>
          <w:szCs w:val="24"/>
          <w:lang w:val="sr-Cyrl-BA"/>
        </w:rPr>
        <w:t xml:space="preserve"> </w:t>
      </w:r>
      <w:r w:rsidRPr="006B1B74">
        <w:rPr>
          <w:rFonts w:cstheme="minorHAnsi"/>
          <w:sz w:val="24"/>
          <w:szCs w:val="24"/>
          <w:lang w:val="sr-Cyrl-BA"/>
        </w:rPr>
        <w:t>искориштених</w:t>
      </w:r>
      <w:r w:rsidR="00D31711" w:rsidRPr="006B1B74">
        <w:rPr>
          <w:rFonts w:cstheme="minorHAnsi"/>
          <w:sz w:val="24"/>
          <w:szCs w:val="24"/>
          <w:lang w:val="sr-Cyrl-BA"/>
        </w:rPr>
        <w:t xml:space="preserve"> </w:t>
      </w:r>
      <w:r w:rsidRPr="006B1B74">
        <w:rPr>
          <w:rFonts w:cstheme="minorHAnsi"/>
          <w:sz w:val="24"/>
          <w:szCs w:val="24"/>
          <w:lang w:val="sr-Cyrl-BA"/>
        </w:rPr>
        <w:t>извора</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истрошеног</w:t>
      </w:r>
      <w:r w:rsidR="00D31711" w:rsidRPr="006B1B74">
        <w:rPr>
          <w:rFonts w:cstheme="minorHAnsi"/>
          <w:sz w:val="24"/>
          <w:szCs w:val="24"/>
          <w:lang w:val="sr-Cyrl-BA"/>
        </w:rPr>
        <w:t xml:space="preserve"> </w:t>
      </w:r>
      <w:r w:rsidRPr="006B1B74">
        <w:rPr>
          <w:rFonts w:cstheme="minorHAnsi"/>
          <w:sz w:val="24"/>
          <w:szCs w:val="24"/>
          <w:lang w:val="sr-Cyrl-BA"/>
        </w:rPr>
        <w:t>нуклеарног</w:t>
      </w:r>
      <w:r w:rsidR="00D31711" w:rsidRPr="006B1B74">
        <w:rPr>
          <w:rFonts w:cstheme="minorHAnsi"/>
          <w:sz w:val="24"/>
          <w:szCs w:val="24"/>
          <w:lang w:val="sr-Cyrl-BA"/>
        </w:rPr>
        <w:t xml:space="preserve"> </w:t>
      </w:r>
      <w:r w:rsidRPr="006B1B74">
        <w:rPr>
          <w:rFonts w:cstheme="minorHAnsi"/>
          <w:sz w:val="24"/>
          <w:szCs w:val="24"/>
          <w:lang w:val="sr-Cyrl-BA"/>
        </w:rPr>
        <w:t>горива</w:t>
      </w:r>
      <w:r w:rsidR="00D31711" w:rsidRPr="006B1B74">
        <w:rPr>
          <w:rFonts w:cstheme="minorHAnsi"/>
          <w:sz w:val="24"/>
          <w:szCs w:val="24"/>
          <w:lang w:val="sr-Cyrl-BA"/>
        </w:rPr>
        <w:t xml:space="preserve"> </w:t>
      </w:r>
      <w:r w:rsidR="00402903" w:rsidRPr="006B1B74">
        <w:rPr>
          <w:rFonts w:cstheme="minorHAnsi"/>
          <w:sz w:val="24"/>
          <w:szCs w:val="24"/>
          <w:lang w:val="sr-Cyrl-BA"/>
        </w:rPr>
        <w:t>–</w:t>
      </w:r>
      <w:r w:rsidR="00D31711" w:rsidRPr="006B1B74">
        <w:rPr>
          <w:rFonts w:cstheme="minorHAnsi"/>
          <w:sz w:val="24"/>
          <w:szCs w:val="24"/>
          <w:lang w:val="sr-Cyrl-BA"/>
        </w:rPr>
        <w:t xml:space="preserve"> </w:t>
      </w:r>
      <w:r w:rsidRPr="006B1B74">
        <w:rPr>
          <w:rFonts w:cstheme="minorHAnsi"/>
          <w:sz w:val="24"/>
          <w:szCs w:val="24"/>
          <w:lang w:val="sr-Cyrl-BA"/>
        </w:rPr>
        <w:t>Програм</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период</w:t>
      </w:r>
      <w:r w:rsidR="00D31711" w:rsidRPr="006B1B74">
        <w:rPr>
          <w:rFonts w:cstheme="minorHAnsi"/>
          <w:sz w:val="24"/>
          <w:szCs w:val="24"/>
          <w:lang w:val="sr-Cyrl-BA"/>
        </w:rPr>
        <w:t xml:space="preserve"> </w:t>
      </w:r>
      <w:r w:rsidRPr="006B1B74">
        <w:rPr>
          <w:rFonts w:cstheme="minorHAnsi"/>
          <w:sz w:val="24"/>
          <w:szCs w:val="24"/>
          <w:lang w:val="sr-Cyrl-BA"/>
        </w:rPr>
        <w:t>до</w:t>
      </w:r>
      <w:r w:rsidR="00D31711" w:rsidRPr="006B1B74">
        <w:rPr>
          <w:rFonts w:cstheme="minorHAnsi"/>
          <w:sz w:val="24"/>
          <w:szCs w:val="24"/>
          <w:lang w:val="sr-Cyrl-BA"/>
        </w:rPr>
        <w:t xml:space="preserve"> </w:t>
      </w:r>
      <w:r w:rsidRPr="006B1B74">
        <w:rPr>
          <w:rFonts w:cstheme="minorHAnsi"/>
          <w:sz w:val="24"/>
          <w:szCs w:val="24"/>
          <w:lang w:val="sr-Cyrl-BA"/>
        </w:rPr>
        <w:t>2025.</w:t>
      </w:r>
      <w:r w:rsidR="00D31711" w:rsidRPr="006B1B74">
        <w:rPr>
          <w:rFonts w:cstheme="minorHAnsi"/>
          <w:sz w:val="24"/>
          <w:szCs w:val="24"/>
          <w:lang w:val="sr-Cyrl-BA"/>
        </w:rPr>
        <w:t xml:space="preserve"> </w:t>
      </w:r>
      <w:r w:rsidRPr="006B1B74">
        <w:rPr>
          <w:rFonts w:cstheme="minorHAnsi"/>
          <w:sz w:val="24"/>
          <w:szCs w:val="24"/>
          <w:lang w:val="sr-Cyrl-BA"/>
        </w:rPr>
        <w:t>године</w:t>
      </w:r>
      <w:r w:rsidR="00D31711" w:rsidRPr="006B1B74">
        <w:rPr>
          <w:rFonts w:cstheme="minorHAnsi"/>
          <w:sz w:val="24"/>
          <w:szCs w:val="24"/>
          <w:lang w:val="sr-Cyrl-BA"/>
        </w:rPr>
        <w:t xml:space="preserve"> </w:t>
      </w:r>
      <w:r w:rsidRPr="006B1B74">
        <w:rPr>
          <w:rFonts w:cstheme="minorHAnsi"/>
          <w:sz w:val="24"/>
          <w:szCs w:val="24"/>
          <w:lang w:val="sr-Cyrl-BA"/>
        </w:rPr>
        <w:t>са</w:t>
      </w:r>
      <w:r w:rsidR="00D31711" w:rsidRPr="006B1B74">
        <w:rPr>
          <w:rFonts w:cstheme="minorHAnsi"/>
          <w:sz w:val="24"/>
          <w:szCs w:val="24"/>
          <w:lang w:val="sr-Cyrl-BA"/>
        </w:rPr>
        <w:t xml:space="preserve"> </w:t>
      </w:r>
      <w:r w:rsidRPr="006B1B74">
        <w:rPr>
          <w:rFonts w:cstheme="minorHAnsi"/>
          <w:sz w:val="24"/>
          <w:szCs w:val="24"/>
          <w:lang w:val="sr-Cyrl-BA"/>
        </w:rPr>
        <w:t>погледом</w:t>
      </w:r>
      <w:r w:rsidR="00D31711" w:rsidRPr="006B1B74">
        <w:rPr>
          <w:rFonts w:cstheme="minorHAnsi"/>
          <w:sz w:val="24"/>
          <w:szCs w:val="24"/>
          <w:lang w:val="sr-Cyrl-BA"/>
        </w:rPr>
        <w:t xml:space="preserve"> </w:t>
      </w:r>
      <w:r w:rsidRPr="006B1B74">
        <w:rPr>
          <w:rFonts w:cstheme="minorHAnsi"/>
          <w:sz w:val="24"/>
          <w:szCs w:val="24"/>
          <w:lang w:val="sr-Cyrl-BA"/>
        </w:rPr>
        <w:t>до</w:t>
      </w:r>
      <w:r w:rsidR="00D31711" w:rsidRPr="006B1B74">
        <w:rPr>
          <w:rFonts w:cstheme="minorHAnsi"/>
          <w:sz w:val="24"/>
          <w:szCs w:val="24"/>
          <w:lang w:val="sr-Cyrl-BA"/>
        </w:rPr>
        <w:t xml:space="preserve"> </w:t>
      </w:r>
      <w:r w:rsidRPr="006B1B74">
        <w:rPr>
          <w:rFonts w:cstheme="minorHAnsi"/>
          <w:sz w:val="24"/>
          <w:szCs w:val="24"/>
          <w:lang w:val="sr-Cyrl-BA"/>
        </w:rPr>
        <w:t>2060.</w:t>
      </w:r>
      <w:r w:rsidR="00D31711" w:rsidRPr="006B1B74">
        <w:rPr>
          <w:rFonts w:cstheme="minorHAnsi"/>
          <w:sz w:val="24"/>
          <w:szCs w:val="24"/>
          <w:lang w:val="sr-Cyrl-BA"/>
        </w:rPr>
        <w:t xml:space="preserve"> </w:t>
      </w:r>
      <w:r w:rsidRPr="006B1B74">
        <w:rPr>
          <w:rFonts w:cstheme="minorHAnsi"/>
          <w:sz w:val="24"/>
          <w:szCs w:val="24"/>
          <w:lang w:val="sr-Cyrl-BA"/>
        </w:rPr>
        <w:t>године</w:t>
      </w:r>
      <w:r w:rsidR="00D31711" w:rsidRPr="006B1B74">
        <w:rPr>
          <w:rFonts w:cstheme="minorHAnsi"/>
          <w:sz w:val="24"/>
          <w:szCs w:val="24"/>
          <w:lang w:val="sr-Cyrl-BA"/>
        </w:rPr>
        <w:t xml:space="preserve"> </w:t>
      </w:r>
      <w:r w:rsidRPr="006B1B74">
        <w:rPr>
          <w:rFonts w:cstheme="minorHAnsi"/>
          <w:sz w:val="24"/>
          <w:szCs w:val="24"/>
          <w:lang w:val="sr-Cyrl-BA"/>
        </w:rPr>
        <w:t>(</w:t>
      </w:r>
      <w:r w:rsidR="00402903" w:rsidRPr="006B1B74">
        <w:rPr>
          <w:rFonts w:cstheme="minorHAnsi"/>
          <w:sz w:val="24"/>
          <w:szCs w:val="24"/>
          <w:lang w:val="sr-Cyrl-BA"/>
        </w:rPr>
        <w:t>„</w:t>
      </w:r>
      <w:r w:rsidRPr="006B1B74">
        <w:rPr>
          <w:rFonts w:cstheme="minorHAnsi"/>
          <w:sz w:val="24"/>
          <w:szCs w:val="24"/>
          <w:lang w:val="sr-Cyrl-BA"/>
        </w:rPr>
        <w:t>Народне</w:t>
      </w:r>
      <w:r w:rsidR="00D31711" w:rsidRPr="006B1B74">
        <w:rPr>
          <w:rFonts w:cstheme="minorHAnsi"/>
          <w:sz w:val="24"/>
          <w:szCs w:val="24"/>
          <w:lang w:val="sr-Cyrl-BA"/>
        </w:rPr>
        <w:t xml:space="preserve"> </w:t>
      </w:r>
      <w:r w:rsidRPr="006B1B74">
        <w:rPr>
          <w:rFonts w:cstheme="minorHAnsi"/>
          <w:sz w:val="24"/>
          <w:szCs w:val="24"/>
          <w:lang w:val="sr-Cyrl-BA"/>
        </w:rPr>
        <w:t>новине“,</w:t>
      </w:r>
      <w:r w:rsidR="00D31711" w:rsidRPr="006B1B74">
        <w:rPr>
          <w:rFonts w:cstheme="minorHAnsi"/>
          <w:sz w:val="24"/>
          <w:szCs w:val="24"/>
          <w:lang w:val="sr-Cyrl-BA"/>
        </w:rPr>
        <w:t xml:space="preserve"> </w:t>
      </w:r>
      <w:r w:rsidRPr="006B1B74">
        <w:rPr>
          <w:rFonts w:cstheme="minorHAnsi"/>
          <w:sz w:val="24"/>
          <w:szCs w:val="24"/>
          <w:lang w:val="sr-Cyrl-BA"/>
        </w:rPr>
        <w:t>бр.</w:t>
      </w:r>
      <w:r w:rsidR="00402903" w:rsidRPr="006B1B74">
        <w:rPr>
          <w:rFonts w:cstheme="minorHAnsi"/>
          <w:sz w:val="24"/>
          <w:szCs w:val="24"/>
          <w:lang w:val="sr-Cyrl-BA"/>
        </w:rPr>
        <w:t xml:space="preserve"> </w:t>
      </w:r>
      <w:r w:rsidRPr="006B1B74">
        <w:rPr>
          <w:rFonts w:cstheme="minorHAnsi"/>
          <w:sz w:val="24"/>
          <w:szCs w:val="24"/>
          <w:lang w:val="sr-Cyrl-BA"/>
        </w:rPr>
        <w:t>100/18</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156/22)</w:t>
      </w:r>
      <w:r w:rsidR="00D31711" w:rsidRPr="006B1B74">
        <w:rPr>
          <w:rFonts w:cstheme="minorHAnsi"/>
          <w:i/>
          <w:iCs/>
          <w:color w:val="FF0000"/>
          <w:sz w:val="24"/>
          <w:szCs w:val="24"/>
          <w:lang w:val="sr-Cyrl-BA"/>
        </w:rPr>
        <w:t xml:space="preserve"> </w:t>
      </w:r>
      <w:r w:rsidRPr="006B1B74">
        <w:rPr>
          <w:rFonts w:cstheme="minorHAnsi"/>
          <w:sz w:val="24"/>
          <w:szCs w:val="24"/>
          <w:lang w:val="sr-Cyrl-BA"/>
        </w:rPr>
        <w:t>од</w:t>
      </w:r>
      <w:r w:rsidR="00D31711" w:rsidRPr="006B1B74">
        <w:rPr>
          <w:rFonts w:cstheme="minorHAnsi"/>
          <w:sz w:val="24"/>
          <w:szCs w:val="24"/>
          <w:lang w:val="sr-Cyrl-BA"/>
        </w:rPr>
        <w:t xml:space="preserve"> </w:t>
      </w:r>
      <w:r w:rsidRPr="006B1B74">
        <w:rPr>
          <w:rFonts w:cstheme="minorHAnsi"/>
          <w:sz w:val="24"/>
          <w:szCs w:val="24"/>
          <w:lang w:val="sr-Cyrl-BA"/>
        </w:rPr>
        <w:t>9.</w:t>
      </w:r>
      <w:r w:rsidR="00402903" w:rsidRPr="006B1B74">
        <w:rPr>
          <w:rFonts w:cstheme="minorHAnsi"/>
          <w:sz w:val="24"/>
          <w:szCs w:val="24"/>
          <w:lang w:val="sr-Cyrl-BA"/>
        </w:rPr>
        <w:t xml:space="preserve"> новембра </w:t>
      </w:r>
      <w:r w:rsidRPr="006B1B74">
        <w:rPr>
          <w:rFonts w:cstheme="minorHAnsi"/>
          <w:sz w:val="24"/>
          <w:szCs w:val="24"/>
          <w:lang w:val="sr-Cyrl-BA"/>
        </w:rPr>
        <w:t>2018.</w:t>
      </w:r>
      <w:r w:rsidR="00D31711" w:rsidRPr="006B1B74">
        <w:rPr>
          <w:rFonts w:cstheme="minorHAnsi"/>
          <w:sz w:val="24"/>
          <w:szCs w:val="24"/>
          <w:lang w:val="sr-Cyrl-BA"/>
        </w:rPr>
        <w:t xml:space="preserve"> </w:t>
      </w:r>
      <w:r w:rsidRPr="006B1B74">
        <w:rPr>
          <w:rFonts w:cstheme="minorHAnsi"/>
          <w:sz w:val="24"/>
          <w:szCs w:val="24"/>
          <w:lang w:val="sr-Cyrl-BA"/>
        </w:rPr>
        <w:t>године</w:t>
      </w:r>
      <w:r w:rsidRPr="006B1B74">
        <w:rPr>
          <w:rFonts w:cstheme="minorHAnsi"/>
          <w:sz w:val="24"/>
          <w:szCs w:val="24"/>
          <w:shd w:val="clear" w:color="auto" w:fill="FFFFFF"/>
          <w:lang w:val="sr-Cyrl-BA"/>
        </w:rPr>
        <w:t>.</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Предметна</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локација</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је</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удаљена</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само</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850</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m</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ваздушне</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лин</w:t>
      </w:r>
      <w:r w:rsidR="00365595" w:rsidRPr="006B1B74">
        <w:rPr>
          <w:rFonts w:cstheme="minorHAnsi"/>
          <w:sz w:val="24"/>
          <w:szCs w:val="24"/>
          <w:shd w:val="clear" w:color="auto" w:fill="FFFFFF"/>
          <w:lang w:val="sr-Cyrl-BA"/>
        </w:rPr>
        <w:t>и</w:t>
      </w:r>
      <w:r w:rsidR="00431C79" w:rsidRPr="006B1B74">
        <w:rPr>
          <w:rFonts w:cstheme="minorHAnsi"/>
          <w:sz w:val="24"/>
          <w:szCs w:val="24"/>
          <w:shd w:val="clear" w:color="auto" w:fill="FFFFFF"/>
          <w:lang w:val="sr-Cyrl-BA"/>
        </w:rPr>
        <w:t>је</w:t>
      </w:r>
      <w:r w:rsidR="00305F90" w:rsidRPr="006B1B74">
        <w:rPr>
          <w:rFonts w:cstheme="minorHAnsi"/>
          <w:sz w:val="24"/>
          <w:szCs w:val="24"/>
          <w:shd w:val="clear" w:color="auto" w:fill="FFFFFF"/>
          <w:lang w:val="sr-Cyrl-BA"/>
        </w:rPr>
        <w:t>,</w:t>
      </w:r>
      <w:r w:rsidR="00D31711" w:rsidRPr="006B1B74">
        <w:rPr>
          <w:rFonts w:cstheme="minorHAnsi"/>
          <w:sz w:val="24"/>
          <w:szCs w:val="24"/>
          <w:shd w:val="clear" w:color="auto" w:fill="FFFFFF"/>
          <w:lang w:val="sr-Cyrl-BA"/>
        </w:rPr>
        <w:t xml:space="preserve"> </w:t>
      </w:r>
      <w:r w:rsidR="00305F90" w:rsidRPr="006B1B74">
        <w:rPr>
          <w:rFonts w:cstheme="minorHAnsi"/>
          <w:sz w:val="24"/>
          <w:szCs w:val="24"/>
          <w:shd w:val="clear" w:color="auto" w:fill="FFFFFF"/>
          <w:lang w:val="sr-Cyrl-BA"/>
        </w:rPr>
        <w:t>о</w:t>
      </w:r>
      <w:r w:rsidR="00402903" w:rsidRPr="006B1B74">
        <w:rPr>
          <w:rFonts w:cstheme="minorHAnsi"/>
          <w:sz w:val="24"/>
          <w:szCs w:val="24"/>
          <w:shd w:val="clear" w:color="auto" w:fill="FFFFFF"/>
          <w:lang w:val="sr-Cyrl-BA"/>
        </w:rPr>
        <w:t>д</w:t>
      </w:r>
      <w:r w:rsidR="00305F90" w:rsidRPr="006B1B74">
        <w:rPr>
          <w:rFonts w:cstheme="minorHAnsi"/>
          <w:sz w:val="24"/>
          <w:szCs w:val="24"/>
          <w:shd w:val="clear" w:color="auto" w:fill="FFFFFF"/>
          <w:lang w:val="sr-Cyrl-BA"/>
        </w:rPr>
        <w:t>носно</w:t>
      </w:r>
      <w:r w:rsidR="00D31711" w:rsidRPr="006B1B74">
        <w:rPr>
          <w:rFonts w:cstheme="minorHAnsi"/>
          <w:sz w:val="24"/>
          <w:szCs w:val="24"/>
          <w:shd w:val="clear" w:color="auto" w:fill="FFFFFF"/>
          <w:lang w:val="sr-Cyrl-BA"/>
        </w:rPr>
        <w:t xml:space="preserve"> </w:t>
      </w:r>
      <w:r w:rsidR="00305F90" w:rsidRPr="006B1B74">
        <w:rPr>
          <w:rFonts w:cstheme="minorHAnsi"/>
          <w:sz w:val="24"/>
          <w:szCs w:val="24"/>
          <w:shd w:val="clear" w:color="auto" w:fill="FFFFFF"/>
          <w:lang w:val="sr-Cyrl-BA"/>
        </w:rPr>
        <w:t>2,2</w:t>
      </w:r>
      <w:r w:rsidR="00D31711" w:rsidRPr="006B1B74">
        <w:rPr>
          <w:rFonts w:cstheme="minorHAnsi"/>
          <w:sz w:val="24"/>
          <w:szCs w:val="24"/>
          <w:shd w:val="clear" w:color="auto" w:fill="FFFFFF"/>
          <w:lang w:val="sr-Cyrl-BA"/>
        </w:rPr>
        <w:t xml:space="preserve"> </w:t>
      </w:r>
      <w:r w:rsidR="00A7172C" w:rsidRPr="006B1B74">
        <w:rPr>
          <w:rFonts w:cstheme="minorHAnsi"/>
          <w:sz w:val="24"/>
          <w:szCs w:val="24"/>
          <w:shd w:val="clear" w:color="auto" w:fill="FFFFFF"/>
          <w:lang w:val="sr-Cyrl-BA"/>
        </w:rPr>
        <w:t>km</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од</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границе</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са</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Републиком</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Српском</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и</w:t>
      </w:r>
      <w:r w:rsidR="00D31711" w:rsidRPr="006B1B74">
        <w:rPr>
          <w:rFonts w:cstheme="minorHAnsi"/>
          <w:sz w:val="24"/>
          <w:szCs w:val="24"/>
          <w:shd w:val="clear" w:color="auto" w:fill="FFFFFF"/>
          <w:lang w:val="sr-Cyrl-BA"/>
        </w:rPr>
        <w:t xml:space="preserve"> </w:t>
      </w:r>
      <w:r w:rsidR="00431C79" w:rsidRPr="006B1B74">
        <w:rPr>
          <w:rFonts w:cstheme="minorHAnsi"/>
          <w:sz w:val="24"/>
          <w:szCs w:val="24"/>
          <w:shd w:val="clear" w:color="auto" w:fill="FFFFFF"/>
          <w:lang w:val="sr-Cyrl-BA"/>
        </w:rPr>
        <w:t>Б</w:t>
      </w:r>
      <w:r w:rsidR="00365595" w:rsidRPr="006B1B74">
        <w:rPr>
          <w:rFonts w:cstheme="minorHAnsi"/>
          <w:sz w:val="24"/>
          <w:szCs w:val="24"/>
          <w:shd w:val="clear" w:color="auto" w:fill="FFFFFF"/>
          <w:lang w:val="sr-Cyrl-BA"/>
        </w:rPr>
        <w:t>иХ</w:t>
      </w:r>
      <w:r w:rsidR="00431C79" w:rsidRPr="006B1B74">
        <w:rPr>
          <w:rFonts w:cstheme="minorHAnsi"/>
          <w:sz w:val="24"/>
          <w:szCs w:val="24"/>
          <w:shd w:val="clear" w:color="auto" w:fill="FFFFFF"/>
          <w:lang w:val="sr-Cyrl-BA"/>
        </w:rPr>
        <w:t>.</w:t>
      </w:r>
    </w:p>
    <w:p w:rsidR="00F22963" w:rsidRPr="006B1B74" w:rsidRDefault="00F22963" w:rsidP="00AC181B">
      <w:pPr>
        <w:rPr>
          <w:rFonts w:cstheme="minorHAnsi"/>
          <w:sz w:val="24"/>
          <w:szCs w:val="24"/>
          <w:lang w:val="sr-Cyrl-BA"/>
        </w:rPr>
      </w:pPr>
      <w:r w:rsidRPr="006B1B74">
        <w:rPr>
          <w:rFonts w:cstheme="minorHAnsi"/>
          <w:sz w:val="24"/>
          <w:szCs w:val="24"/>
          <w:lang w:val="sr-Cyrl-BA"/>
        </w:rPr>
        <w:lastRenderedPageBreak/>
        <w:t>Министарство</w:t>
      </w:r>
      <w:r w:rsidR="00D31711" w:rsidRPr="006B1B74">
        <w:rPr>
          <w:rFonts w:cstheme="minorHAnsi"/>
          <w:sz w:val="24"/>
          <w:szCs w:val="24"/>
          <w:lang w:val="sr-Cyrl-BA"/>
        </w:rPr>
        <w:t xml:space="preserve"> </w:t>
      </w:r>
      <w:r w:rsidRPr="006B1B74">
        <w:rPr>
          <w:rFonts w:cstheme="minorHAnsi"/>
          <w:sz w:val="24"/>
          <w:szCs w:val="24"/>
          <w:lang w:val="sr-Cyrl-BA"/>
        </w:rPr>
        <w:t>је</w:t>
      </w:r>
      <w:r w:rsidR="00D31711" w:rsidRPr="006B1B74">
        <w:rPr>
          <w:rFonts w:cstheme="minorHAnsi"/>
          <w:sz w:val="24"/>
          <w:szCs w:val="24"/>
          <w:lang w:val="sr-Cyrl-BA"/>
        </w:rPr>
        <w:t xml:space="preserve"> </w:t>
      </w:r>
      <w:r w:rsidRPr="006B1B74">
        <w:rPr>
          <w:rFonts w:cstheme="minorHAnsi"/>
          <w:sz w:val="24"/>
          <w:szCs w:val="24"/>
          <w:lang w:val="sr-Cyrl-BA"/>
        </w:rPr>
        <w:t>Програмом</w:t>
      </w:r>
      <w:r w:rsidR="00D31711" w:rsidRPr="006B1B74">
        <w:rPr>
          <w:rFonts w:cstheme="minorHAnsi"/>
          <w:sz w:val="24"/>
          <w:szCs w:val="24"/>
          <w:lang w:val="sr-Cyrl-BA"/>
        </w:rPr>
        <w:t xml:space="preserve"> </w:t>
      </w:r>
      <w:r w:rsidRPr="006B1B74">
        <w:rPr>
          <w:rFonts w:cstheme="minorHAnsi"/>
          <w:sz w:val="24"/>
          <w:szCs w:val="24"/>
          <w:lang w:val="sr-Cyrl-BA"/>
        </w:rPr>
        <w:t>рада</w:t>
      </w:r>
      <w:r w:rsidR="00D31711" w:rsidRPr="006B1B74">
        <w:rPr>
          <w:rFonts w:cstheme="minorHAnsi"/>
          <w:sz w:val="24"/>
          <w:szCs w:val="24"/>
          <w:lang w:val="sr-Cyrl-BA"/>
        </w:rPr>
        <w:t xml:space="preserve"> </w:t>
      </w:r>
      <w:r w:rsidRPr="006B1B74">
        <w:rPr>
          <w:rFonts w:cstheme="minorHAnsi"/>
          <w:sz w:val="24"/>
          <w:szCs w:val="24"/>
          <w:lang w:val="sr-Cyrl-BA"/>
        </w:rPr>
        <w:t>Народне</w:t>
      </w:r>
      <w:r w:rsidR="00D31711" w:rsidRPr="006B1B74">
        <w:rPr>
          <w:rFonts w:cstheme="minorHAnsi"/>
          <w:sz w:val="24"/>
          <w:szCs w:val="24"/>
          <w:lang w:val="sr-Cyrl-BA"/>
        </w:rPr>
        <w:t xml:space="preserve"> </w:t>
      </w:r>
      <w:r w:rsidR="00402903" w:rsidRPr="006B1B74">
        <w:rPr>
          <w:rFonts w:cstheme="minorHAnsi"/>
          <w:sz w:val="24"/>
          <w:szCs w:val="24"/>
          <w:lang w:val="sr-Cyrl-BA"/>
        </w:rPr>
        <w:t>с</w:t>
      </w:r>
      <w:r w:rsidRPr="006B1B74">
        <w:rPr>
          <w:rFonts w:cstheme="minorHAnsi"/>
          <w:sz w:val="24"/>
          <w:szCs w:val="24"/>
          <w:lang w:val="sr-Cyrl-BA"/>
        </w:rPr>
        <w:t>купштине</w:t>
      </w:r>
      <w:r w:rsidR="00D31711" w:rsidRPr="006B1B74">
        <w:rPr>
          <w:rFonts w:cstheme="minorHAnsi"/>
          <w:sz w:val="24"/>
          <w:szCs w:val="24"/>
          <w:lang w:val="sr-Cyrl-BA"/>
        </w:rPr>
        <w:t xml:space="preserve"> </w:t>
      </w:r>
      <w:r w:rsidRPr="006B1B74">
        <w:rPr>
          <w:rFonts w:cstheme="minorHAnsi"/>
          <w:sz w:val="24"/>
          <w:szCs w:val="24"/>
          <w:lang w:val="sr-Cyrl-BA"/>
        </w:rPr>
        <w:t>Републике</w:t>
      </w:r>
      <w:r w:rsidR="00D31711" w:rsidRPr="006B1B74">
        <w:rPr>
          <w:rFonts w:cstheme="minorHAnsi"/>
          <w:sz w:val="24"/>
          <w:szCs w:val="24"/>
          <w:lang w:val="sr-Cyrl-BA"/>
        </w:rPr>
        <w:t xml:space="preserve"> </w:t>
      </w:r>
      <w:r w:rsidRPr="006B1B74">
        <w:rPr>
          <w:rFonts w:cstheme="minorHAnsi"/>
          <w:sz w:val="24"/>
          <w:szCs w:val="24"/>
          <w:lang w:val="sr-Cyrl-BA"/>
        </w:rPr>
        <w:t>Српске</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202</w:t>
      </w:r>
      <w:r w:rsidR="00F5797C" w:rsidRPr="006B1B74">
        <w:rPr>
          <w:rFonts w:cstheme="minorHAnsi"/>
          <w:sz w:val="24"/>
          <w:szCs w:val="24"/>
          <w:lang w:val="sr-Cyrl-BA"/>
        </w:rPr>
        <w:t>5</w:t>
      </w:r>
      <w:r w:rsidRPr="006B1B74">
        <w:rPr>
          <w:rFonts w:cstheme="minorHAnsi"/>
          <w:sz w:val="24"/>
          <w:szCs w:val="24"/>
          <w:lang w:val="sr-Cyrl-BA"/>
        </w:rPr>
        <w:t>.</w:t>
      </w:r>
      <w:r w:rsidR="00D31711" w:rsidRPr="006B1B74">
        <w:rPr>
          <w:rFonts w:cstheme="minorHAnsi"/>
          <w:sz w:val="24"/>
          <w:szCs w:val="24"/>
          <w:lang w:val="sr-Cyrl-BA"/>
        </w:rPr>
        <w:t xml:space="preserve"> </w:t>
      </w:r>
      <w:r w:rsidRPr="006B1B74">
        <w:rPr>
          <w:rFonts w:cstheme="minorHAnsi"/>
          <w:sz w:val="24"/>
          <w:szCs w:val="24"/>
          <w:lang w:val="sr-Cyrl-BA"/>
        </w:rPr>
        <w:t>годину</w:t>
      </w:r>
      <w:r w:rsidR="00D31711" w:rsidRPr="006B1B74">
        <w:rPr>
          <w:rFonts w:cstheme="minorHAnsi"/>
          <w:sz w:val="24"/>
          <w:szCs w:val="24"/>
          <w:lang w:val="sr-Cyrl-BA"/>
        </w:rPr>
        <w:t xml:space="preserve"> </w:t>
      </w:r>
      <w:r w:rsidRPr="006B1B74">
        <w:rPr>
          <w:rFonts w:cstheme="minorHAnsi"/>
          <w:sz w:val="24"/>
          <w:szCs w:val="24"/>
          <w:lang w:val="sr-Cyrl-BA"/>
        </w:rPr>
        <w:t>(„Службени</w:t>
      </w:r>
      <w:r w:rsidR="00D31711" w:rsidRPr="006B1B74">
        <w:rPr>
          <w:rFonts w:cstheme="minorHAnsi"/>
          <w:sz w:val="24"/>
          <w:szCs w:val="24"/>
          <w:lang w:val="sr-Cyrl-BA"/>
        </w:rPr>
        <w:t xml:space="preserve"> </w:t>
      </w:r>
      <w:r w:rsidRPr="006B1B74">
        <w:rPr>
          <w:rFonts w:cstheme="minorHAnsi"/>
          <w:sz w:val="24"/>
          <w:szCs w:val="24"/>
          <w:lang w:val="sr-Cyrl-BA"/>
        </w:rPr>
        <w:t>гласник</w:t>
      </w:r>
      <w:r w:rsidR="00D31711" w:rsidRPr="006B1B74">
        <w:rPr>
          <w:rFonts w:cstheme="minorHAnsi"/>
          <w:sz w:val="24"/>
          <w:szCs w:val="24"/>
          <w:lang w:val="sr-Cyrl-BA"/>
        </w:rPr>
        <w:t xml:space="preserve"> </w:t>
      </w:r>
      <w:r w:rsidRPr="006B1B74">
        <w:rPr>
          <w:rFonts w:cstheme="minorHAnsi"/>
          <w:sz w:val="24"/>
          <w:szCs w:val="24"/>
          <w:lang w:val="sr-Cyrl-BA"/>
        </w:rPr>
        <w:t>Републике</w:t>
      </w:r>
      <w:r w:rsidR="00D31711" w:rsidRPr="006B1B74">
        <w:rPr>
          <w:rFonts w:cstheme="minorHAnsi"/>
          <w:sz w:val="24"/>
          <w:szCs w:val="24"/>
          <w:lang w:val="sr-Cyrl-BA"/>
        </w:rPr>
        <w:t xml:space="preserve"> </w:t>
      </w:r>
      <w:r w:rsidRPr="006B1B74">
        <w:rPr>
          <w:rFonts w:cstheme="minorHAnsi"/>
          <w:sz w:val="24"/>
          <w:szCs w:val="24"/>
          <w:lang w:val="sr-Cyrl-BA"/>
        </w:rPr>
        <w:t>Српске“,</w:t>
      </w:r>
      <w:r w:rsidR="00D31711" w:rsidRPr="006B1B74">
        <w:rPr>
          <w:rFonts w:cstheme="minorHAnsi"/>
          <w:sz w:val="24"/>
          <w:szCs w:val="24"/>
          <w:lang w:val="sr-Cyrl-BA"/>
        </w:rPr>
        <w:t xml:space="preserve"> </w:t>
      </w:r>
      <w:r w:rsidRPr="006B1B74">
        <w:rPr>
          <w:rFonts w:cstheme="minorHAnsi"/>
          <w:sz w:val="24"/>
          <w:szCs w:val="24"/>
          <w:lang w:val="sr-Cyrl-BA"/>
        </w:rPr>
        <w:t>број</w:t>
      </w:r>
      <w:r w:rsidR="00D31711" w:rsidRPr="006B1B74">
        <w:rPr>
          <w:rFonts w:cstheme="minorHAnsi"/>
          <w:sz w:val="24"/>
          <w:szCs w:val="24"/>
          <w:lang w:val="sr-Cyrl-BA"/>
        </w:rPr>
        <w:t xml:space="preserve"> </w:t>
      </w:r>
      <w:r w:rsidR="00F21756" w:rsidRPr="006B1B74">
        <w:rPr>
          <w:rFonts w:cstheme="minorHAnsi"/>
          <w:sz w:val="24"/>
          <w:szCs w:val="24"/>
          <w:lang w:val="sr-Cyrl-BA"/>
        </w:rPr>
        <w:t>28</w:t>
      </w:r>
      <w:r w:rsidRPr="006B1B74">
        <w:rPr>
          <w:rFonts w:cstheme="minorHAnsi"/>
          <w:sz w:val="24"/>
          <w:szCs w:val="24"/>
          <w:lang w:val="sr-Cyrl-BA"/>
        </w:rPr>
        <w:t>/2</w:t>
      </w:r>
      <w:r w:rsidR="00F21756" w:rsidRPr="006B1B74">
        <w:rPr>
          <w:rFonts w:cstheme="minorHAnsi"/>
          <w:sz w:val="24"/>
          <w:szCs w:val="24"/>
          <w:lang w:val="sr-Cyrl-BA"/>
        </w:rPr>
        <w:t>5</w:t>
      </w:r>
      <w:r w:rsidRPr="006B1B74">
        <w:rPr>
          <w:rFonts w:cstheme="minorHAnsi"/>
          <w:sz w:val="24"/>
          <w:szCs w:val="24"/>
          <w:lang w:val="sr-Cyrl-BA"/>
        </w:rPr>
        <w:t>),</w:t>
      </w:r>
      <w:r w:rsidR="00D31711" w:rsidRPr="006B1B74">
        <w:rPr>
          <w:rFonts w:cstheme="minorHAnsi"/>
          <w:sz w:val="24"/>
          <w:szCs w:val="24"/>
          <w:lang w:val="sr-Cyrl-BA"/>
        </w:rPr>
        <w:t xml:space="preserve"> </w:t>
      </w: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тематском</w:t>
      </w:r>
      <w:r w:rsidR="00D31711" w:rsidRPr="006B1B74">
        <w:rPr>
          <w:rFonts w:cstheme="minorHAnsi"/>
          <w:sz w:val="24"/>
          <w:szCs w:val="24"/>
          <w:lang w:val="sr-Cyrl-BA"/>
        </w:rPr>
        <w:t xml:space="preserve"> </w:t>
      </w:r>
      <w:r w:rsidRPr="006B1B74">
        <w:rPr>
          <w:rFonts w:cstheme="minorHAnsi"/>
          <w:sz w:val="24"/>
          <w:szCs w:val="24"/>
          <w:lang w:val="sr-Cyrl-BA"/>
        </w:rPr>
        <w:t>дијелу</w:t>
      </w:r>
      <w:r w:rsidR="00D31711" w:rsidRPr="006B1B74">
        <w:rPr>
          <w:rFonts w:cstheme="minorHAnsi"/>
          <w:sz w:val="24"/>
          <w:szCs w:val="24"/>
          <w:lang w:val="sr-Cyrl-BA"/>
        </w:rPr>
        <w:t xml:space="preserve"> </w:t>
      </w:r>
      <w:r w:rsidR="00F5797C" w:rsidRPr="006B1B74">
        <w:rPr>
          <w:rFonts w:cstheme="minorHAnsi"/>
          <w:sz w:val="24"/>
          <w:szCs w:val="24"/>
          <w:lang w:val="sr-Cyrl-BA"/>
        </w:rPr>
        <w:t>трећег</w:t>
      </w:r>
      <w:r w:rsidR="00D31711" w:rsidRPr="006B1B74">
        <w:rPr>
          <w:rFonts w:cstheme="minorHAnsi"/>
          <w:sz w:val="24"/>
          <w:szCs w:val="24"/>
          <w:lang w:val="sr-Cyrl-BA"/>
        </w:rPr>
        <w:t xml:space="preserve"> </w:t>
      </w:r>
      <w:r w:rsidRPr="006B1B74">
        <w:rPr>
          <w:rFonts w:cstheme="minorHAnsi"/>
          <w:sz w:val="24"/>
          <w:szCs w:val="24"/>
          <w:lang w:val="sr-Cyrl-BA"/>
        </w:rPr>
        <w:t>квартала</w:t>
      </w:r>
      <w:r w:rsidR="00D31711" w:rsidRPr="006B1B74">
        <w:rPr>
          <w:rFonts w:cstheme="minorHAnsi"/>
          <w:b/>
          <w:bCs/>
          <w:color w:val="FF0000"/>
          <w:sz w:val="24"/>
          <w:szCs w:val="24"/>
          <w:lang w:val="sr-Cyrl-BA"/>
        </w:rPr>
        <w:t xml:space="preserve"> </w:t>
      </w:r>
      <w:r w:rsidRPr="006B1B74">
        <w:rPr>
          <w:rFonts w:cstheme="minorHAnsi"/>
          <w:sz w:val="24"/>
          <w:szCs w:val="24"/>
          <w:lang w:val="sr-Cyrl-BA"/>
        </w:rPr>
        <w:t>одређено</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обрађивача</w:t>
      </w:r>
      <w:r w:rsidR="00D31711" w:rsidRPr="006B1B74">
        <w:rPr>
          <w:rFonts w:cstheme="minorHAnsi"/>
          <w:sz w:val="24"/>
          <w:szCs w:val="24"/>
          <w:lang w:val="sr-Cyrl-BA"/>
        </w:rPr>
        <w:t xml:space="preserve"> </w:t>
      </w:r>
      <w:r w:rsidR="00A07240" w:rsidRPr="006B1B74">
        <w:rPr>
          <w:rFonts w:cstheme="minorHAnsi"/>
          <w:sz w:val="24"/>
          <w:szCs w:val="24"/>
          <w:lang w:val="sr-Cyrl-BA"/>
        </w:rPr>
        <w:t>Информације</w:t>
      </w:r>
      <w:r w:rsidR="00D31711" w:rsidRPr="006B1B74">
        <w:rPr>
          <w:rFonts w:cstheme="minorHAnsi"/>
          <w:sz w:val="24"/>
          <w:szCs w:val="24"/>
          <w:lang w:val="sr-Cyrl-BA"/>
        </w:rPr>
        <w:t xml:space="preserve"> </w:t>
      </w:r>
      <w:r w:rsidR="000E120A" w:rsidRPr="006B1B74">
        <w:rPr>
          <w:rFonts w:cstheme="minorHAnsi"/>
          <w:sz w:val="24"/>
          <w:szCs w:val="24"/>
          <w:lang w:val="sr-Cyrl-BA"/>
        </w:rPr>
        <w:t>о</w:t>
      </w:r>
      <w:r w:rsidR="00D31711" w:rsidRPr="006B1B74">
        <w:rPr>
          <w:rFonts w:cstheme="minorHAnsi"/>
          <w:sz w:val="24"/>
          <w:szCs w:val="24"/>
          <w:lang w:val="sr-Cyrl-BA"/>
        </w:rPr>
        <w:t xml:space="preserve"> </w:t>
      </w:r>
      <w:r w:rsidR="000E120A" w:rsidRPr="006B1B74">
        <w:rPr>
          <w:rFonts w:cstheme="minorHAnsi"/>
          <w:sz w:val="24"/>
          <w:szCs w:val="24"/>
          <w:lang w:val="sr-Cyrl-BA"/>
        </w:rPr>
        <w:t>активностима</w:t>
      </w:r>
      <w:r w:rsidR="00D31711" w:rsidRPr="006B1B74">
        <w:rPr>
          <w:rFonts w:cstheme="minorHAnsi"/>
          <w:sz w:val="24"/>
          <w:szCs w:val="24"/>
          <w:lang w:val="sr-Cyrl-BA"/>
        </w:rPr>
        <w:t xml:space="preserve"> </w:t>
      </w:r>
      <w:r w:rsidR="000E120A" w:rsidRPr="006B1B74">
        <w:rPr>
          <w:rFonts w:cstheme="minorHAnsi"/>
          <w:sz w:val="24"/>
          <w:szCs w:val="24"/>
          <w:lang w:val="sr-Cyrl-BA"/>
        </w:rPr>
        <w:t>институција</w:t>
      </w:r>
      <w:r w:rsidR="00D31711" w:rsidRPr="006B1B74">
        <w:rPr>
          <w:rFonts w:cstheme="minorHAnsi"/>
          <w:sz w:val="24"/>
          <w:szCs w:val="24"/>
          <w:lang w:val="sr-Cyrl-BA"/>
        </w:rPr>
        <w:t xml:space="preserve"> </w:t>
      </w:r>
      <w:r w:rsidR="000E120A" w:rsidRPr="006B1B74">
        <w:rPr>
          <w:rFonts w:cstheme="minorHAnsi"/>
          <w:sz w:val="24"/>
          <w:szCs w:val="24"/>
          <w:lang w:val="sr-Cyrl-BA"/>
        </w:rPr>
        <w:t>Републике</w:t>
      </w:r>
      <w:r w:rsidR="00D31711" w:rsidRPr="006B1B74">
        <w:rPr>
          <w:rFonts w:cstheme="minorHAnsi"/>
          <w:sz w:val="24"/>
          <w:szCs w:val="24"/>
          <w:lang w:val="sr-Cyrl-BA"/>
        </w:rPr>
        <w:t xml:space="preserve"> </w:t>
      </w:r>
      <w:r w:rsidR="000E120A" w:rsidRPr="006B1B74">
        <w:rPr>
          <w:rFonts w:cstheme="minorHAnsi"/>
          <w:sz w:val="24"/>
          <w:szCs w:val="24"/>
          <w:lang w:val="sr-Cyrl-BA"/>
        </w:rPr>
        <w:t>Српске</w:t>
      </w:r>
      <w:r w:rsidR="00D31711" w:rsidRPr="006B1B74">
        <w:rPr>
          <w:rFonts w:cstheme="minorHAnsi"/>
          <w:sz w:val="24"/>
          <w:szCs w:val="24"/>
          <w:lang w:val="sr-Cyrl-BA"/>
        </w:rPr>
        <w:t xml:space="preserve"> </w:t>
      </w:r>
      <w:r w:rsidR="000E120A" w:rsidRPr="006B1B74">
        <w:rPr>
          <w:rFonts w:cstheme="minorHAnsi"/>
          <w:sz w:val="24"/>
          <w:szCs w:val="24"/>
          <w:lang w:val="sr-Cyrl-BA"/>
        </w:rPr>
        <w:t>и</w:t>
      </w:r>
      <w:r w:rsidR="00D31711" w:rsidRPr="006B1B74">
        <w:rPr>
          <w:rFonts w:cstheme="minorHAnsi"/>
          <w:sz w:val="24"/>
          <w:szCs w:val="24"/>
          <w:lang w:val="sr-Cyrl-BA"/>
        </w:rPr>
        <w:t xml:space="preserve"> </w:t>
      </w:r>
      <w:r w:rsidR="000E120A" w:rsidRPr="006B1B74">
        <w:rPr>
          <w:rFonts w:cstheme="minorHAnsi"/>
          <w:sz w:val="24"/>
          <w:szCs w:val="24"/>
          <w:lang w:val="sr-Cyrl-BA"/>
        </w:rPr>
        <w:t>представника</w:t>
      </w:r>
      <w:r w:rsidR="00D31711" w:rsidRPr="006B1B74">
        <w:rPr>
          <w:rFonts w:cstheme="minorHAnsi"/>
          <w:sz w:val="24"/>
          <w:szCs w:val="24"/>
          <w:lang w:val="sr-Cyrl-BA"/>
        </w:rPr>
        <w:t xml:space="preserve"> </w:t>
      </w:r>
      <w:r w:rsidR="000E120A" w:rsidRPr="006B1B74">
        <w:rPr>
          <w:rFonts w:cstheme="minorHAnsi"/>
          <w:sz w:val="24"/>
          <w:szCs w:val="24"/>
          <w:lang w:val="sr-Cyrl-BA"/>
        </w:rPr>
        <w:t>из</w:t>
      </w:r>
      <w:r w:rsidR="00D31711" w:rsidRPr="006B1B74">
        <w:rPr>
          <w:rFonts w:cstheme="minorHAnsi"/>
          <w:sz w:val="24"/>
          <w:szCs w:val="24"/>
          <w:lang w:val="sr-Cyrl-BA"/>
        </w:rPr>
        <w:t xml:space="preserve"> </w:t>
      </w:r>
      <w:r w:rsidR="000E120A" w:rsidRPr="006B1B74">
        <w:rPr>
          <w:rFonts w:cstheme="minorHAnsi"/>
          <w:sz w:val="24"/>
          <w:szCs w:val="24"/>
          <w:lang w:val="sr-Cyrl-BA"/>
        </w:rPr>
        <w:t>Републике</w:t>
      </w:r>
      <w:r w:rsidR="00D31711" w:rsidRPr="006B1B74">
        <w:rPr>
          <w:rFonts w:cstheme="minorHAnsi"/>
          <w:sz w:val="24"/>
          <w:szCs w:val="24"/>
          <w:lang w:val="sr-Cyrl-BA"/>
        </w:rPr>
        <w:t xml:space="preserve"> </w:t>
      </w:r>
      <w:r w:rsidR="000E120A" w:rsidRPr="006B1B74">
        <w:rPr>
          <w:rFonts w:cstheme="minorHAnsi"/>
          <w:sz w:val="24"/>
          <w:szCs w:val="24"/>
          <w:lang w:val="sr-Cyrl-BA"/>
        </w:rPr>
        <w:t>Српске</w:t>
      </w:r>
      <w:r w:rsidR="00D31711" w:rsidRPr="006B1B74">
        <w:rPr>
          <w:rFonts w:cstheme="minorHAnsi"/>
          <w:sz w:val="24"/>
          <w:szCs w:val="24"/>
          <w:lang w:val="sr-Cyrl-BA"/>
        </w:rPr>
        <w:t xml:space="preserve"> </w:t>
      </w:r>
      <w:r w:rsidR="000E120A" w:rsidRPr="006B1B74">
        <w:rPr>
          <w:rFonts w:cstheme="minorHAnsi"/>
          <w:sz w:val="24"/>
          <w:szCs w:val="24"/>
          <w:lang w:val="sr-Cyrl-BA"/>
        </w:rPr>
        <w:t>у</w:t>
      </w:r>
      <w:r w:rsidR="00D31711" w:rsidRPr="006B1B74">
        <w:rPr>
          <w:rFonts w:cstheme="minorHAnsi"/>
          <w:sz w:val="24"/>
          <w:szCs w:val="24"/>
          <w:lang w:val="sr-Cyrl-BA"/>
        </w:rPr>
        <w:t xml:space="preserve"> </w:t>
      </w:r>
      <w:r w:rsidR="000E120A" w:rsidRPr="006B1B74">
        <w:rPr>
          <w:rFonts w:cstheme="minorHAnsi"/>
          <w:sz w:val="24"/>
          <w:szCs w:val="24"/>
          <w:lang w:val="sr-Cyrl-BA"/>
        </w:rPr>
        <w:t>заједничким</w:t>
      </w:r>
      <w:r w:rsidR="00D31711" w:rsidRPr="006B1B74">
        <w:rPr>
          <w:rFonts w:cstheme="minorHAnsi"/>
          <w:sz w:val="24"/>
          <w:szCs w:val="24"/>
          <w:lang w:val="sr-Cyrl-BA"/>
        </w:rPr>
        <w:t xml:space="preserve"> </w:t>
      </w:r>
      <w:r w:rsidR="000E120A" w:rsidRPr="006B1B74">
        <w:rPr>
          <w:rFonts w:cstheme="minorHAnsi"/>
          <w:sz w:val="24"/>
          <w:szCs w:val="24"/>
          <w:lang w:val="sr-Cyrl-BA"/>
        </w:rPr>
        <w:t>институцијама</w:t>
      </w:r>
      <w:r w:rsidR="00D31711" w:rsidRPr="006B1B74">
        <w:rPr>
          <w:rFonts w:cstheme="minorHAnsi"/>
          <w:sz w:val="24"/>
          <w:szCs w:val="24"/>
          <w:lang w:val="sr-Cyrl-BA"/>
        </w:rPr>
        <w:t xml:space="preserve"> </w:t>
      </w:r>
      <w:r w:rsidR="000E120A" w:rsidRPr="006B1B74">
        <w:rPr>
          <w:rFonts w:cstheme="minorHAnsi"/>
          <w:sz w:val="24"/>
          <w:szCs w:val="24"/>
          <w:lang w:val="sr-Cyrl-BA"/>
        </w:rPr>
        <w:t>БиХ,</w:t>
      </w:r>
      <w:r w:rsidR="00D31711" w:rsidRPr="006B1B74">
        <w:rPr>
          <w:rFonts w:cstheme="minorHAnsi"/>
          <w:sz w:val="24"/>
          <w:szCs w:val="24"/>
          <w:lang w:val="sr-Cyrl-BA"/>
        </w:rPr>
        <w:t xml:space="preserve"> </w:t>
      </w:r>
      <w:r w:rsidR="000E120A" w:rsidRPr="006B1B74">
        <w:rPr>
          <w:rFonts w:cstheme="minorHAnsi"/>
          <w:sz w:val="24"/>
          <w:szCs w:val="24"/>
          <w:lang w:val="sr-Cyrl-BA"/>
        </w:rPr>
        <w:t>у</w:t>
      </w:r>
      <w:r w:rsidR="00D31711" w:rsidRPr="006B1B74">
        <w:rPr>
          <w:rFonts w:cstheme="minorHAnsi"/>
          <w:sz w:val="24"/>
          <w:szCs w:val="24"/>
          <w:lang w:val="sr-Cyrl-BA"/>
        </w:rPr>
        <w:t xml:space="preserve"> </w:t>
      </w:r>
      <w:r w:rsidR="000E120A" w:rsidRPr="006B1B74">
        <w:rPr>
          <w:rFonts w:cstheme="minorHAnsi"/>
          <w:sz w:val="24"/>
          <w:szCs w:val="24"/>
          <w:lang w:val="sr-Cyrl-BA"/>
        </w:rPr>
        <w:t>вези</w:t>
      </w:r>
      <w:r w:rsidR="00D31711" w:rsidRPr="006B1B74">
        <w:rPr>
          <w:rFonts w:cstheme="minorHAnsi"/>
          <w:sz w:val="24"/>
          <w:szCs w:val="24"/>
          <w:lang w:val="sr-Cyrl-BA"/>
        </w:rPr>
        <w:t xml:space="preserve"> </w:t>
      </w:r>
      <w:r w:rsidR="000E120A" w:rsidRPr="006B1B74">
        <w:rPr>
          <w:rFonts w:cstheme="minorHAnsi"/>
          <w:sz w:val="24"/>
          <w:szCs w:val="24"/>
          <w:lang w:val="sr-Cyrl-BA"/>
        </w:rPr>
        <w:t>са</w:t>
      </w:r>
      <w:r w:rsidR="00D31711" w:rsidRPr="006B1B74">
        <w:rPr>
          <w:rFonts w:cstheme="minorHAnsi"/>
          <w:sz w:val="24"/>
          <w:szCs w:val="24"/>
          <w:lang w:val="sr-Cyrl-BA"/>
        </w:rPr>
        <w:t xml:space="preserve"> </w:t>
      </w:r>
      <w:r w:rsidR="000E120A" w:rsidRPr="006B1B74">
        <w:rPr>
          <w:rFonts w:cstheme="minorHAnsi"/>
          <w:sz w:val="24"/>
          <w:szCs w:val="24"/>
          <w:lang w:val="sr-Cyrl-BA"/>
        </w:rPr>
        <w:t>намјером</w:t>
      </w:r>
      <w:r w:rsidR="00D31711" w:rsidRPr="006B1B74">
        <w:rPr>
          <w:rFonts w:cstheme="minorHAnsi"/>
          <w:sz w:val="24"/>
          <w:szCs w:val="24"/>
          <w:lang w:val="sr-Cyrl-BA"/>
        </w:rPr>
        <w:t xml:space="preserve"> </w:t>
      </w:r>
      <w:r w:rsidR="000E120A" w:rsidRPr="006B1B74">
        <w:rPr>
          <w:rFonts w:cstheme="minorHAnsi"/>
          <w:sz w:val="24"/>
          <w:szCs w:val="24"/>
          <w:lang w:val="sr-Cyrl-BA"/>
        </w:rPr>
        <w:t>Републике</w:t>
      </w:r>
      <w:r w:rsidR="00D31711" w:rsidRPr="006B1B74">
        <w:rPr>
          <w:rFonts w:cstheme="minorHAnsi"/>
          <w:sz w:val="24"/>
          <w:szCs w:val="24"/>
          <w:lang w:val="sr-Cyrl-BA"/>
        </w:rPr>
        <w:t xml:space="preserve"> </w:t>
      </w:r>
      <w:r w:rsidR="000E120A" w:rsidRPr="006B1B74">
        <w:rPr>
          <w:rFonts w:cstheme="minorHAnsi"/>
          <w:sz w:val="24"/>
          <w:szCs w:val="24"/>
          <w:lang w:val="sr-Cyrl-BA"/>
        </w:rPr>
        <w:t>Хрватске</w:t>
      </w:r>
      <w:r w:rsidR="00D31711" w:rsidRPr="006B1B74">
        <w:rPr>
          <w:rFonts w:cstheme="minorHAnsi"/>
          <w:sz w:val="24"/>
          <w:szCs w:val="24"/>
          <w:lang w:val="sr-Cyrl-BA"/>
        </w:rPr>
        <w:t xml:space="preserve"> </w:t>
      </w:r>
      <w:r w:rsidR="000E120A" w:rsidRPr="006B1B74">
        <w:rPr>
          <w:rFonts w:cstheme="minorHAnsi"/>
          <w:sz w:val="24"/>
          <w:szCs w:val="24"/>
          <w:lang w:val="sr-Cyrl-BA"/>
        </w:rPr>
        <w:t>да</w:t>
      </w:r>
      <w:r w:rsidR="00D31711" w:rsidRPr="006B1B74">
        <w:rPr>
          <w:rFonts w:cstheme="minorHAnsi"/>
          <w:sz w:val="24"/>
          <w:szCs w:val="24"/>
          <w:lang w:val="sr-Cyrl-BA"/>
        </w:rPr>
        <w:t xml:space="preserve"> </w:t>
      </w:r>
      <w:r w:rsidR="000E120A" w:rsidRPr="006B1B74">
        <w:rPr>
          <w:rFonts w:cstheme="minorHAnsi"/>
          <w:sz w:val="24"/>
          <w:szCs w:val="24"/>
          <w:lang w:val="sr-Cyrl-BA"/>
        </w:rPr>
        <w:t>одлаже</w:t>
      </w:r>
      <w:r w:rsidR="00D31711" w:rsidRPr="006B1B74">
        <w:rPr>
          <w:rFonts w:cstheme="minorHAnsi"/>
          <w:sz w:val="24"/>
          <w:szCs w:val="24"/>
          <w:lang w:val="sr-Cyrl-BA"/>
        </w:rPr>
        <w:t xml:space="preserve"> </w:t>
      </w:r>
      <w:r w:rsidR="000E120A" w:rsidRPr="006B1B74">
        <w:rPr>
          <w:rFonts w:cstheme="minorHAnsi"/>
          <w:sz w:val="24"/>
          <w:szCs w:val="24"/>
          <w:lang w:val="sr-Cyrl-BA"/>
        </w:rPr>
        <w:t>радиоактивни</w:t>
      </w:r>
      <w:r w:rsidR="00D31711" w:rsidRPr="006B1B74">
        <w:rPr>
          <w:rFonts w:cstheme="minorHAnsi"/>
          <w:sz w:val="24"/>
          <w:szCs w:val="24"/>
          <w:lang w:val="sr-Cyrl-BA"/>
        </w:rPr>
        <w:t xml:space="preserve"> </w:t>
      </w:r>
      <w:r w:rsidR="000E120A" w:rsidRPr="006B1B74">
        <w:rPr>
          <w:rFonts w:cstheme="minorHAnsi"/>
          <w:sz w:val="24"/>
          <w:szCs w:val="24"/>
          <w:lang w:val="sr-Cyrl-BA"/>
        </w:rPr>
        <w:t>и</w:t>
      </w:r>
      <w:r w:rsidR="00D31711" w:rsidRPr="006B1B74">
        <w:rPr>
          <w:rFonts w:cstheme="minorHAnsi"/>
          <w:sz w:val="24"/>
          <w:szCs w:val="24"/>
          <w:lang w:val="sr-Cyrl-BA"/>
        </w:rPr>
        <w:t xml:space="preserve"> </w:t>
      </w:r>
      <w:r w:rsidR="000E120A" w:rsidRPr="006B1B74">
        <w:rPr>
          <w:rFonts w:cstheme="minorHAnsi"/>
          <w:sz w:val="24"/>
          <w:szCs w:val="24"/>
          <w:lang w:val="sr-Cyrl-BA"/>
        </w:rPr>
        <w:t>нуклеарни</w:t>
      </w:r>
      <w:r w:rsidR="00D31711" w:rsidRPr="006B1B74">
        <w:rPr>
          <w:rFonts w:cstheme="minorHAnsi"/>
          <w:sz w:val="24"/>
          <w:szCs w:val="24"/>
          <w:lang w:val="sr-Cyrl-BA"/>
        </w:rPr>
        <w:t xml:space="preserve"> </w:t>
      </w:r>
      <w:r w:rsidR="000E120A" w:rsidRPr="006B1B74">
        <w:rPr>
          <w:rFonts w:cstheme="minorHAnsi"/>
          <w:sz w:val="24"/>
          <w:szCs w:val="24"/>
          <w:lang w:val="sr-Cyrl-BA"/>
        </w:rPr>
        <w:t>отпад</w:t>
      </w:r>
      <w:r w:rsidR="00D31711" w:rsidRPr="006B1B74">
        <w:rPr>
          <w:rFonts w:cstheme="minorHAnsi"/>
          <w:sz w:val="24"/>
          <w:szCs w:val="24"/>
          <w:lang w:val="sr-Cyrl-BA"/>
        </w:rPr>
        <w:t xml:space="preserve"> </w:t>
      </w:r>
      <w:r w:rsidR="000E120A" w:rsidRPr="006B1B74">
        <w:rPr>
          <w:rFonts w:cstheme="minorHAnsi"/>
          <w:sz w:val="24"/>
          <w:szCs w:val="24"/>
          <w:lang w:val="sr-Cyrl-BA"/>
        </w:rPr>
        <w:t>на</w:t>
      </w:r>
      <w:r w:rsidR="00D31711" w:rsidRPr="006B1B74">
        <w:rPr>
          <w:rFonts w:cstheme="minorHAnsi"/>
          <w:sz w:val="24"/>
          <w:szCs w:val="24"/>
          <w:lang w:val="sr-Cyrl-BA"/>
        </w:rPr>
        <w:t xml:space="preserve"> </w:t>
      </w:r>
      <w:r w:rsidR="000E120A" w:rsidRPr="006B1B74">
        <w:rPr>
          <w:rFonts w:cstheme="minorHAnsi"/>
          <w:sz w:val="24"/>
          <w:szCs w:val="24"/>
          <w:lang w:val="sr-Cyrl-BA"/>
        </w:rPr>
        <w:t>локацији</w:t>
      </w:r>
      <w:r w:rsidR="00D31711" w:rsidRPr="006B1B74">
        <w:rPr>
          <w:rFonts w:cstheme="minorHAnsi"/>
          <w:sz w:val="24"/>
          <w:szCs w:val="24"/>
          <w:lang w:val="sr-Cyrl-BA"/>
        </w:rPr>
        <w:t xml:space="preserve"> </w:t>
      </w:r>
      <w:r w:rsidR="000E120A" w:rsidRPr="006B1B74">
        <w:rPr>
          <w:rFonts w:cstheme="minorHAnsi"/>
          <w:sz w:val="24"/>
          <w:szCs w:val="24"/>
          <w:lang w:val="sr-Cyrl-BA"/>
        </w:rPr>
        <w:t>Трговска</w:t>
      </w:r>
      <w:r w:rsidR="00D31711" w:rsidRPr="006B1B74">
        <w:rPr>
          <w:rFonts w:cstheme="minorHAnsi"/>
          <w:sz w:val="24"/>
          <w:szCs w:val="24"/>
          <w:lang w:val="sr-Cyrl-BA"/>
        </w:rPr>
        <w:t xml:space="preserve"> </w:t>
      </w:r>
      <w:r w:rsidR="000E120A" w:rsidRPr="006B1B74">
        <w:rPr>
          <w:rFonts w:cstheme="minorHAnsi"/>
          <w:sz w:val="24"/>
          <w:szCs w:val="24"/>
          <w:lang w:val="sr-Cyrl-BA"/>
        </w:rPr>
        <w:t>гора.</w:t>
      </w:r>
      <w:r w:rsidR="00D31711" w:rsidRPr="006B1B74">
        <w:rPr>
          <w:rFonts w:cstheme="minorHAnsi"/>
          <w:sz w:val="24"/>
          <w:szCs w:val="24"/>
          <w:lang w:val="sr-Cyrl-BA"/>
        </w:rPr>
        <w:t xml:space="preserve"> </w:t>
      </w:r>
    </w:p>
    <w:p w:rsidR="00EC5B7D" w:rsidRPr="006B1B74" w:rsidRDefault="009E1353" w:rsidP="00166DAC">
      <w:pPr>
        <w:rPr>
          <w:rFonts w:cstheme="minorHAnsi"/>
          <w:sz w:val="24"/>
          <w:szCs w:val="24"/>
          <w:lang w:val="sr-Cyrl-BA"/>
        </w:rPr>
      </w:pPr>
      <w:r w:rsidRPr="006B1B74">
        <w:rPr>
          <w:rFonts w:cstheme="minorHAnsi"/>
          <w:sz w:val="24"/>
          <w:szCs w:val="24"/>
          <w:lang w:val="sr-Cyrl-BA"/>
        </w:rPr>
        <w:t xml:space="preserve">О случају Трговска гора </w:t>
      </w:r>
      <w:r w:rsidR="00F22963" w:rsidRPr="006B1B74">
        <w:rPr>
          <w:rFonts w:cstheme="minorHAnsi"/>
          <w:sz w:val="24"/>
          <w:szCs w:val="24"/>
          <w:lang w:val="sr-Cyrl-BA"/>
        </w:rPr>
        <w:t>Народна</w:t>
      </w:r>
      <w:r w:rsidR="00D31711" w:rsidRPr="006B1B74">
        <w:rPr>
          <w:rFonts w:cstheme="minorHAnsi"/>
          <w:sz w:val="24"/>
          <w:szCs w:val="24"/>
          <w:lang w:val="sr-Cyrl-BA"/>
        </w:rPr>
        <w:t xml:space="preserve"> </w:t>
      </w:r>
      <w:r w:rsidR="00F22963" w:rsidRPr="006B1B74">
        <w:rPr>
          <w:rFonts w:cstheme="minorHAnsi"/>
          <w:sz w:val="24"/>
          <w:szCs w:val="24"/>
          <w:lang w:val="sr-Cyrl-BA"/>
        </w:rPr>
        <w:t>скупштина</w:t>
      </w:r>
      <w:r w:rsidR="00D31711" w:rsidRPr="006B1B74">
        <w:rPr>
          <w:rFonts w:cstheme="minorHAnsi"/>
          <w:sz w:val="24"/>
          <w:szCs w:val="24"/>
          <w:lang w:val="sr-Cyrl-BA"/>
        </w:rPr>
        <w:t xml:space="preserve"> </w:t>
      </w:r>
      <w:r w:rsidR="00F22963" w:rsidRPr="006B1B74">
        <w:rPr>
          <w:rFonts w:cstheme="minorHAnsi"/>
          <w:sz w:val="24"/>
          <w:szCs w:val="24"/>
          <w:lang w:val="sr-Cyrl-BA"/>
        </w:rPr>
        <w:t>Републике</w:t>
      </w:r>
      <w:r w:rsidR="00D31711" w:rsidRPr="006B1B74">
        <w:rPr>
          <w:rFonts w:cstheme="minorHAnsi"/>
          <w:sz w:val="24"/>
          <w:szCs w:val="24"/>
          <w:lang w:val="sr-Cyrl-BA"/>
        </w:rPr>
        <w:t xml:space="preserve"> </w:t>
      </w:r>
      <w:r w:rsidR="00F22963" w:rsidRPr="006B1B74">
        <w:rPr>
          <w:rFonts w:cstheme="minorHAnsi"/>
          <w:sz w:val="24"/>
          <w:szCs w:val="24"/>
          <w:lang w:val="sr-Cyrl-BA"/>
        </w:rPr>
        <w:t>Српске</w:t>
      </w:r>
      <w:r w:rsidR="00D31711" w:rsidRPr="006B1B74">
        <w:rPr>
          <w:rFonts w:cstheme="minorHAnsi"/>
          <w:sz w:val="24"/>
          <w:szCs w:val="24"/>
          <w:lang w:val="sr-Cyrl-BA"/>
        </w:rPr>
        <w:t xml:space="preserve"> </w:t>
      </w:r>
      <w:r w:rsidRPr="006B1B74">
        <w:rPr>
          <w:rFonts w:cstheme="minorHAnsi"/>
          <w:sz w:val="24"/>
          <w:szCs w:val="24"/>
          <w:lang w:val="sr-Cyrl-BA"/>
        </w:rPr>
        <w:t>информисана је</w:t>
      </w:r>
      <w:r w:rsidR="00D31711" w:rsidRPr="006B1B74">
        <w:rPr>
          <w:rFonts w:cstheme="minorHAnsi"/>
          <w:sz w:val="24"/>
          <w:szCs w:val="24"/>
          <w:lang w:val="sr-Cyrl-BA"/>
        </w:rPr>
        <w:t xml:space="preserve"> </w:t>
      </w:r>
      <w:r w:rsidR="00F22963" w:rsidRPr="006B1B74">
        <w:rPr>
          <w:rFonts w:cstheme="minorHAnsi"/>
          <w:sz w:val="24"/>
          <w:szCs w:val="24"/>
          <w:lang w:val="sr-Cyrl-BA"/>
        </w:rPr>
        <w:t>на</w:t>
      </w:r>
      <w:r w:rsidR="00D31711" w:rsidRPr="006B1B74">
        <w:rPr>
          <w:rFonts w:cstheme="minorHAnsi"/>
          <w:sz w:val="24"/>
          <w:szCs w:val="24"/>
          <w:lang w:val="sr-Cyrl-BA"/>
        </w:rPr>
        <w:t xml:space="preserve"> </w:t>
      </w:r>
      <w:r w:rsidR="00F22963" w:rsidRPr="006B1B74">
        <w:rPr>
          <w:rFonts w:cstheme="minorHAnsi"/>
          <w:sz w:val="24"/>
          <w:szCs w:val="24"/>
          <w:lang w:val="sr-Cyrl-BA"/>
        </w:rPr>
        <w:t>Десетој</w:t>
      </w:r>
      <w:r w:rsidR="00D31711" w:rsidRPr="006B1B74">
        <w:rPr>
          <w:rFonts w:cstheme="minorHAnsi"/>
          <w:sz w:val="24"/>
          <w:szCs w:val="24"/>
          <w:lang w:val="sr-Cyrl-BA"/>
        </w:rPr>
        <w:t xml:space="preserve"> </w:t>
      </w:r>
      <w:r w:rsidR="00F22963" w:rsidRPr="006B1B74">
        <w:rPr>
          <w:rFonts w:cstheme="minorHAnsi"/>
          <w:sz w:val="24"/>
          <w:szCs w:val="24"/>
          <w:lang w:val="sr-Cyrl-BA"/>
        </w:rPr>
        <w:t>редовној</w:t>
      </w:r>
      <w:r w:rsidR="00D31711" w:rsidRPr="006B1B74">
        <w:rPr>
          <w:rFonts w:cstheme="minorHAnsi"/>
          <w:sz w:val="24"/>
          <w:szCs w:val="24"/>
          <w:lang w:val="sr-Cyrl-BA"/>
        </w:rPr>
        <w:t xml:space="preserve"> </w:t>
      </w:r>
      <w:r w:rsidR="00F22963" w:rsidRPr="006B1B74">
        <w:rPr>
          <w:rFonts w:cstheme="minorHAnsi"/>
          <w:sz w:val="24"/>
          <w:szCs w:val="24"/>
          <w:lang w:val="sr-Cyrl-BA"/>
        </w:rPr>
        <w:t>сједници</w:t>
      </w:r>
      <w:r w:rsidR="00402903" w:rsidRPr="006B1B74">
        <w:rPr>
          <w:rFonts w:cstheme="minorHAnsi"/>
          <w:sz w:val="24"/>
          <w:szCs w:val="24"/>
          <w:lang w:val="sr-Cyrl-BA"/>
        </w:rPr>
        <w:t>,</w:t>
      </w:r>
      <w:r w:rsidR="00D31711" w:rsidRPr="006B1B74">
        <w:rPr>
          <w:rFonts w:cstheme="minorHAnsi"/>
          <w:sz w:val="24"/>
          <w:szCs w:val="24"/>
          <w:lang w:val="sr-Cyrl-BA"/>
        </w:rPr>
        <w:t xml:space="preserve"> </w:t>
      </w:r>
      <w:r w:rsidRPr="006B1B74">
        <w:rPr>
          <w:rFonts w:cstheme="minorHAnsi"/>
          <w:sz w:val="24"/>
          <w:szCs w:val="24"/>
          <w:lang w:val="sr-Cyrl-BA"/>
        </w:rPr>
        <w:t>одржаној</w:t>
      </w:r>
      <w:r w:rsidR="00D31711" w:rsidRPr="006B1B74">
        <w:rPr>
          <w:rFonts w:cstheme="minorHAnsi"/>
          <w:sz w:val="24"/>
          <w:szCs w:val="24"/>
          <w:lang w:val="sr-Cyrl-BA"/>
        </w:rPr>
        <w:t xml:space="preserve"> </w:t>
      </w:r>
      <w:r w:rsidR="00F22963" w:rsidRPr="006B1B74">
        <w:rPr>
          <w:rFonts w:cstheme="minorHAnsi"/>
          <w:sz w:val="24"/>
          <w:szCs w:val="24"/>
          <w:lang w:val="sr-Cyrl-BA"/>
        </w:rPr>
        <w:t>9.</w:t>
      </w:r>
      <w:r w:rsidR="00402903" w:rsidRPr="006B1B74">
        <w:rPr>
          <w:rFonts w:cstheme="minorHAnsi"/>
          <w:sz w:val="24"/>
          <w:szCs w:val="24"/>
          <w:lang w:val="sr-Cyrl-BA"/>
        </w:rPr>
        <w:t xml:space="preserve"> јула </w:t>
      </w:r>
      <w:r w:rsidR="00F22963" w:rsidRPr="006B1B74">
        <w:rPr>
          <w:rFonts w:cstheme="minorHAnsi"/>
          <w:sz w:val="24"/>
          <w:szCs w:val="24"/>
          <w:lang w:val="sr-Cyrl-BA"/>
        </w:rPr>
        <w:t>2024.</w:t>
      </w:r>
      <w:r w:rsidR="00D31711" w:rsidRPr="006B1B74">
        <w:rPr>
          <w:rFonts w:cstheme="minorHAnsi"/>
          <w:sz w:val="24"/>
          <w:szCs w:val="24"/>
          <w:lang w:val="sr-Cyrl-BA"/>
        </w:rPr>
        <w:t xml:space="preserve"> </w:t>
      </w:r>
      <w:r w:rsidR="00F22963" w:rsidRPr="006B1B74">
        <w:rPr>
          <w:rFonts w:cstheme="minorHAnsi"/>
          <w:sz w:val="24"/>
          <w:szCs w:val="24"/>
          <w:lang w:val="sr-Cyrl-BA"/>
        </w:rPr>
        <w:t>године,</w:t>
      </w:r>
      <w:r w:rsidR="00D31711" w:rsidRPr="006B1B74">
        <w:rPr>
          <w:rFonts w:cstheme="minorHAnsi"/>
          <w:sz w:val="24"/>
          <w:szCs w:val="24"/>
          <w:lang w:val="sr-Cyrl-BA"/>
        </w:rPr>
        <w:t xml:space="preserve"> </w:t>
      </w:r>
      <w:r w:rsidRPr="006B1B74">
        <w:rPr>
          <w:rFonts w:cstheme="minorHAnsi"/>
          <w:sz w:val="24"/>
          <w:szCs w:val="24"/>
          <w:lang w:val="sr-Cyrl-BA"/>
        </w:rPr>
        <w:t xml:space="preserve">када је </w:t>
      </w:r>
      <w:r w:rsidR="00F22963" w:rsidRPr="006B1B74">
        <w:rPr>
          <w:rFonts w:cstheme="minorHAnsi"/>
          <w:sz w:val="24"/>
          <w:szCs w:val="24"/>
          <w:lang w:val="sr-Cyrl-BA"/>
        </w:rPr>
        <w:t>разматра</w:t>
      </w:r>
      <w:r w:rsidRPr="006B1B74">
        <w:rPr>
          <w:rFonts w:cstheme="minorHAnsi"/>
          <w:sz w:val="24"/>
          <w:szCs w:val="24"/>
          <w:lang w:val="sr-Cyrl-BA"/>
        </w:rPr>
        <w:t>н</w:t>
      </w:r>
      <w:r w:rsidR="00F22963" w:rsidRPr="006B1B74">
        <w:rPr>
          <w:rFonts w:cstheme="minorHAnsi"/>
          <w:sz w:val="24"/>
          <w:szCs w:val="24"/>
          <w:lang w:val="sr-Cyrl-BA"/>
        </w:rPr>
        <w:t>а</w:t>
      </w:r>
      <w:r w:rsidR="00D31711" w:rsidRPr="006B1B74">
        <w:rPr>
          <w:rFonts w:cstheme="minorHAnsi"/>
          <w:sz w:val="24"/>
          <w:szCs w:val="24"/>
          <w:lang w:val="sr-Cyrl-BA"/>
        </w:rPr>
        <w:t xml:space="preserve"> </w:t>
      </w:r>
      <w:r w:rsidR="00F22963" w:rsidRPr="006B1B74">
        <w:rPr>
          <w:rFonts w:cstheme="minorHAnsi"/>
          <w:sz w:val="24"/>
          <w:szCs w:val="24"/>
          <w:lang w:val="sr-Cyrl-BA"/>
        </w:rPr>
        <w:t>и</w:t>
      </w:r>
      <w:r w:rsidR="00D31711" w:rsidRPr="006B1B74">
        <w:rPr>
          <w:rFonts w:cstheme="minorHAnsi"/>
          <w:sz w:val="24"/>
          <w:szCs w:val="24"/>
          <w:lang w:val="sr-Cyrl-BA"/>
        </w:rPr>
        <w:t xml:space="preserve"> </w:t>
      </w:r>
      <w:r w:rsidR="00F22963" w:rsidRPr="006B1B74">
        <w:rPr>
          <w:rFonts w:cstheme="minorHAnsi"/>
          <w:sz w:val="24"/>
          <w:szCs w:val="24"/>
          <w:lang w:val="sr-Cyrl-BA"/>
        </w:rPr>
        <w:t>једногласно</w:t>
      </w:r>
      <w:r w:rsidR="00D31711" w:rsidRPr="006B1B74">
        <w:rPr>
          <w:rFonts w:cstheme="minorHAnsi"/>
          <w:sz w:val="24"/>
          <w:szCs w:val="24"/>
          <w:lang w:val="sr-Cyrl-BA"/>
        </w:rPr>
        <w:t xml:space="preserve"> </w:t>
      </w:r>
      <w:r w:rsidRPr="006B1B74">
        <w:rPr>
          <w:rFonts w:cstheme="minorHAnsi"/>
          <w:sz w:val="24"/>
          <w:szCs w:val="24"/>
          <w:lang w:val="sr-Cyrl-BA"/>
        </w:rPr>
        <w:t>усвојен</w:t>
      </w:r>
      <w:r w:rsidR="00F22963" w:rsidRPr="006B1B74">
        <w:rPr>
          <w:rFonts w:cstheme="minorHAnsi"/>
          <w:sz w:val="24"/>
          <w:szCs w:val="24"/>
          <w:lang w:val="sr-Cyrl-BA"/>
        </w:rPr>
        <w:t>а</w:t>
      </w:r>
      <w:r w:rsidR="00D31711" w:rsidRPr="006B1B74">
        <w:rPr>
          <w:rFonts w:cstheme="minorHAnsi"/>
          <w:sz w:val="24"/>
          <w:szCs w:val="24"/>
          <w:lang w:val="sr-Cyrl-BA"/>
        </w:rPr>
        <w:t xml:space="preserve"> </w:t>
      </w:r>
      <w:r w:rsidRPr="006B1B74">
        <w:rPr>
          <w:rFonts w:cstheme="minorHAnsi"/>
          <w:sz w:val="24"/>
          <w:szCs w:val="24"/>
          <w:lang w:val="sr-Cyrl-BA"/>
        </w:rPr>
        <w:t>Информација</w:t>
      </w:r>
      <w:r w:rsidR="00D31711" w:rsidRPr="006B1B74">
        <w:rPr>
          <w:rFonts w:cstheme="minorHAnsi"/>
          <w:sz w:val="24"/>
          <w:szCs w:val="24"/>
          <w:lang w:val="sr-Cyrl-BA"/>
        </w:rPr>
        <w:t xml:space="preserve"> </w:t>
      </w:r>
      <w:r w:rsidR="00F22963" w:rsidRPr="006B1B74">
        <w:rPr>
          <w:rFonts w:cstheme="minorHAnsi"/>
          <w:sz w:val="24"/>
          <w:szCs w:val="24"/>
          <w:lang w:val="sr-Cyrl-BA"/>
        </w:rPr>
        <w:t>о</w:t>
      </w:r>
      <w:r w:rsidR="00D31711" w:rsidRPr="006B1B74">
        <w:rPr>
          <w:rFonts w:cstheme="minorHAnsi"/>
          <w:sz w:val="24"/>
          <w:szCs w:val="24"/>
          <w:lang w:val="sr-Cyrl-BA"/>
        </w:rPr>
        <w:t xml:space="preserve"> </w:t>
      </w:r>
      <w:r w:rsidR="00F22963" w:rsidRPr="006B1B74">
        <w:rPr>
          <w:rFonts w:cstheme="minorHAnsi"/>
          <w:sz w:val="24"/>
          <w:szCs w:val="24"/>
          <w:lang w:val="sr-Cyrl-BA"/>
        </w:rPr>
        <w:t>активностима</w:t>
      </w:r>
      <w:r w:rsidR="00D31711" w:rsidRPr="006B1B74">
        <w:rPr>
          <w:rFonts w:cstheme="minorHAnsi"/>
          <w:sz w:val="24"/>
          <w:szCs w:val="24"/>
          <w:lang w:val="sr-Cyrl-BA"/>
        </w:rPr>
        <w:t xml:space="preserve"> </w:t>
      </w:r>
      <w:r w:rsidR="00F22963" w:rsidRPr="006B1B74">
        <w:rPr>
          <w:rFonts w:cstheme="minorHAnsi"/>
          <w:sz w:val="24"/>
          <w:szCs w:val="24"/>
          <w:lang w:val="sr-Cyrl-BA"/>
        </w:rPr>
        <w:t>институција</w:t>
      </w:r>
      <w:r w:rsidR="00D31711" w:rsidRPr="006B1B74">
        <w:rPr>
          <w:rFonts w:cstheme="minorHAnsi"/>
          <w:sz w:val="24"/>
          <w:szCs w:val="24"/>
          <w:lang w:val="sr-Cyrl-BA"/>
        </w:rPr>
        <w:t xml:space="preserve"> </w:t>
      </w:r>
      <w:r w:rsidR="00F22963" w:rsidRPr="006B1B74">
        <w:rPr>
          <w:rFonts w:cstheme="minorHAnsi"/>
          <w:sz w:val="24"/>
          <w:szCs w:val="24"/>
          <w:lang w:val="sr-Cyrl-BA"/>
        </w:rPr>
        <w:t>Републике</w:t>
      </w:r>
      <w:r w:rsidR="00D31711" w:rsidRPr="006B1B74">
        <w:rPr>
          <w:rFonts w:cstheme="minorHAnsi"/>
          <w:sz w:val="24"/>
          <w:szCs w:val="24"/>
          <w:lang w:val="sr-Cyrl-BA"/>
        </w:rPr>
        <w:t xml:space="preserve"> </w:t>
      </w:r>
      <w:r w:rsidR="00F22963" w:rsidRPr="006B1B74">
        <w:rPr>
          <w:rFonts w:cstheme="minorHAnsi"/>
          <w:sz w:val="24"/>
          <w:szCs w:val="24"/>
          <w:lang w:val="sr-Cyrl-BA"/>
        </w:rPr>
        <w:t>Српске</w:t>
      </w:r>
      <w:r w:rsidR="00D31711" w:rsidRPr="006B1B74">
        <w:rPr>
          <w:rFonts w:cstheme="minorHAnsi"/>
          <w:sz w:val="24"/>
          <w:szCs w:val="24"/>
          <w:lang w:val="sr-Cyrl-BA"/>
        </w:rPr>
        <w:t xml:space="preserve"> </w:t>
      </w:r>
      <w:r w:rsidR="00F22963" w:rsidRPr="006B1B74">
        <w:rPr>
          <w:rFonts w:cstheme="minorHAnsi"/>
          <w:sz w:val="24"/>
          <w:szCs w:val="24"/>
          <w:lang w:val="sr-Cyrl-BA"/>
        </w:rPr>
        <w:t>и</w:t>
      </w:r>
      <w:r w:rsidR="00D31711" w:rsidRPr="006B1B74">
        <w:rPr>
          <w:rFonts w:cstheme="minorHAnsi"/>
          <w:sz w:val="24"/>
          <w:szCs w:val="24"/>
          <w:lang w:val="sr-Cyrl-BA"/>
        </w:rPr>
        <w:t xml:space="preserve"> </w:t>
      </w:r>
      <w:r w:rsidR="00F22963" w:rsidRPr="006B1B74">
        <w:rPr>
          <w:rFonts w:cstheme="minorHAnsi"/>
          <w:sz w:val="24"/>
          <w:szCs w:val="24"/>
          <w:lang w:val="sr-Cyrl-BA"/>
        </w:rPr>
        <w:t>представника</w:t>
      </w:r>
      <w:r w:rsidR="00D31711" w:rsidRPr="006B1B74">
        <w:rPr>
          <w:rFonts w:cstheme="minorHAnsi"/>
          <w:sz w:val="24"/>
          <w:szCs w:val="24"/>
          <w:lang w:val="sr-Cyrl-BA"/>
        </w:rPr>
        <w:t xml:space="preserve"> </w:t>
      </w:r>
      <w:r w:rsidR="00F22963" w:rsidRPr="006B1B74">
        <w:rPr>
          <w:rFonts w:cstheme="minorHAnsi"/>
          <w:sz w:val="24"/>
          <w:szCs w:val="24"/>
          <w:lang w:val="sr-Cyrl-BA"/>
        </w:rPr>
        <w:t>из</w:t>
      </w:r>
      <w:r w:rsidR="00D31711" w:rsidRPr="006B1B74">
        <w:rPr>
          <w:rFonts w:cstheme="minorHAnsi"/>
          <w:sz w:val="24"/>
          <w:szCs w:val="24"/>
          <w:lang w:val="sr-Cyrl-BA"/>
        </w:rPr>
        <w:t xml:space="preserve"> </w:t>
      </w:r>
      <w:r w:rsidR="00F22963" w:rsidRPr="006B1B74">
        <w:rPr>
          <w:rFonts w:cstheme="minorHAnsi"/>
          <w:sz w:val="24"/>
          <w:szCs w:val="24"/>
          <w:lang w:val="sr-Cyrl-BA"/>
        </w:rPr>
        <w:t>Републике</w:t>
      </w:r>
      <w:r w:rsidR="00D31711" w:rsidRPr="006B1B74">
        <w:rPr>
          <w:rFonts w:cstheme="minorHAnsi"/>
          <w:sz w:val="24"/>
          <w:szCs w:val="24"/>
          <w:lang w:val="sr-Cyrl-BA"/>
        </w:rPr>
        <w:t xml:space="preserve"> </w:t>
      </w:r>
      <w:r w:rsidR="00F22963" w:rsidRPr="006B1B74">
        <w:rPr>
          <w:rFonts w:cstheme="minorHAnsi"/>
          <w:sz w:val="24"/>
          <w:szCs w:val="24"/>
          <w:lang w:val="sr-Cyrl-BA"/>
        </w:rPr>
        <w:t>Српске</w:t>
      </w:r>
      <w:r w:rsidR="00D31711" w:rsidRPr="006B1B74">
        <w:rPr>
          <w:rFonts w:cstheme="minorHAnsi"/>
          <w:sz w:val="24"/>
          <w:szCs w:val="24"/>
          <w:lang w:val="sr-Cyrl-BA"/>
        </w:rPr>
        <w:t xml:space="preserve"> </w:t>
      </w:r>
      <w:r w:rsidR="00F22963" w:rsidRPr="006B1B74">
        <w:rPr>
          <w:rFonts w:cstheme="minorHAnsi"/>
          <w:sz w:val="24"/>
          <w:szCs w:val="24"/>
          <w:lang w:val="sr-Cyrl-BA"/>
        </w:rPr>
        <w:t>у</w:t>
      </w:r>
      <w:r w:rsidR="00D31711" w:rsidRPr="006B1B74">
        <w:rPr>
          <w:rFonts w:cstheme="minorHAnsi"/>
          <w:sz w:val="24"/>
          <w:szCs w:val="24"/>
          <w:lang w:val="sr-Cyrl-BA"/>
        </w:rPr>
        <w:t xml:space="preserve"> </w:t>
      </w:r>
      <w:r w:rsidR="00F22963" w:rsidRPr="006B1B74">
        <w:rPr>
          <w:rFonts w:cstheme="minorHAnsi"/>
          <w:sz w:val="24"/>
          <w:szCs w:val="24"/>
          <w:lang w:val="sr-Cyrl-BA"/>
        </w:rPr>
        <w:t>заједничким</w:t>
      </w:r>
      <w:r w:rsidR="00D31711" w:rsidRPr="006B1B74">
        <w:rPr>
          <w:rFonts w:cstheme="minorHAnsi"/>
          <w:sz w:val="24"/>
          <w:szCs w:val="24"/>
          <w:lang w:val="sr-Cyrl-BA"/>
        </w:rPr>
        <w:t xml:space="preserve"> </w:t>
      </w:r>
      <w:r w:rsidR="00F22963" w:rsidRPr="006B1B74">
        <w:rPr>
          <w:rFonts w:cstheme="minorHAnsi"/>
          <w:sz w:val="24"/>
          <w:szCs w:val="24"/>
          <w:lang w:val="sr-Cyrl-BA"/>
        </w:rPr>
        <w:t>институцијама</w:t>
      </w:r>
      <w:r w:rsidR="00D31711" w:rsidRPr="006B1B74">
        <w:rPr>
          <w:rFonts w:cstheme="minorHAnsi"/>
          <w:sz w:val="24"/>
          <w:szCs w:val="24"/>
          <w:lang w:val="sr-Cyrl-BA"/>
        </w:rPr>
        <w:t xml:space="preserve"> </w:t>
      </w:r>
      <w:r w:rsidR="00F22963" w:rsidRPr="006B1B74">
        <w:rPr>
          <w:rFonts w:cstheme="minorHAnsi"/>
          <w:sz w:val="24"/>
          <w:szCs w:val="24"/>
          <w:lang w:val="sr-Cyrl-BA"/>
        </w:rPr>
        <w:t>БиХ,</w:t>
      </w:r>
      <w:r w:rsidR="00D31711" w:rsidRPr="006B1B74">
        <w:rPr>
          <w:rFonts w:cstheme="minorHAnsi"/>
          <w:sz w:val="24"/>
          <w:szCs w:val="24"/>
          <w:lang w:val="sr-Cyrl-BA"/>
        </w:rPr>
        <w:t xml:space="preserve"> </w:t>
      </w:r>
      <w:r w:rsidR="00F22963" w:rsidRPr="006B1B74">
        <w:rPr>
          <w:rFonts w:cstheme="minorHAnsi"/>
          <w:sz w:val="24"/>
          <w:szCs w:val="24"/>
          <w:lang w:val="sr-Cyrl-BA"/>
        </w:rPr>
        <w:t>у</w:t>
      </w:r>
      <w:r w:rsidR="00D31711" w:rsidRPr="006B1B74">
        <w:rPr>
          <w:rFonts w:cstheme="minorHAnsi"/>
          <w:sz w:val="24"/>
          <w:szCs w:val="24"/>
          <w:lang w:val="sr-Cyrl-BA"/>
        </w:rPr>
        <w:t xml:space="preserve"> </w:t>
      </w:r>
      <w:r w:rsidR="00F22963" w:rsidRPr="006B1B74">
        <w:rPr>
          <w:rFonts w:cstheme="minorHAnsi"/>
          <w:sz w:val="24"/>
          <w:szCs w:val="24"/>
          <w:lang w:val="sr-Cyrl-BA"/>
        </w:rPr>
        <w:t>вези</w:t>
      </w:r>
      <w:r w:rsidR="00D31711" w:rsidRPr="006B1B74">
        <w:rPr>
          <w:rFonts w:cstheme="minorHAnsi"/>
          <w:sz w:val="24"/>
          <w:szCs w:val="24"/>
          <w:lang w:val="sr-Cyrl-BA"/>
        </w:rPr>
        <w:t xml:space="preserve"> </w:t>
      </w:r>
      <w:r w:rsidR="00F22963" w:rsidRPr="006B1B74">
        <w:rPr>
          <w:rFonts w:cstheme="minorHAnsi"/>
          <w:sz w:val="24"/>
          <w:szCs w:val="24"/>
          <w:lang w:val="sr-Cyrl-BA"/>
        </w:rPr>
        <w:t>са</w:t>
      </w:r>
      <w:r w:rsidR="00D31711" w:rsidRPr="006B1B74">
        <w:rPr>
          <w:rFonts w:cstheme="minorHAnsi"/>
          <w:sz w:val="24"/>
          <w:szCs w:val="24"/>
          <w:lang w:val="sr-Cyrl-BA"/>
        </w:rPr>
        <w:t xml:space="preserve"> </w:t>
      </w:r>
      <w:r w:rsidR="00F22963" w:rsidRPr="006B1B74">
        <w:rPr>
          <w:rFonts w:cstheme="minorHAnsi"/>
          <w:sz w:val="24"/>
          <w:szCs w:val="24"/>
          <w:lang w:val="sr-Cyrl-BA"/>
        </w:rPr>
        <w:t>намјером</w:t>
      </w:r>
      <w:r w:rsidR="00D31711" w:rsidRPr="006B1B74">
        <w:rPr>
          <w:rFonts w:cstheme="minorHAnsi"/>
          <w:sz w:val="24"/>
          <w:szCs w:val="24"/>
          <w:lang w:val="sr-Cyrl-BA"/>
        </w:rPr>
        <w:t xml:space="preserve"> </w:t>
      </w:r>
      <w:r w:rsidR="00F22963" w:rsidRPr="006B1B74">
        <w:rPr>
          <w:rFonts w:cstheme="minorHAnsi"/>
          <w:sz w:val="24"/>
          <w:szCs w:val="24"/>
          <w:lang w:val="sr-Cyrl-BA"/>
        </w:rPr>
        <w:t>Републике</w:t>
      </w:r>
      <w:r w:rsidR="00D31711" w:rsidRPr="006B1B74">
        <w:rPr>
          <w:rFonts w:cstheme="minorHAnsi"/>
          <w:sz w:val="24"/>
          <w:szCs w:val="24"/>
          <w:lang w:val="sr-Cyrl-BA"/>
        </w:rPr>
        <w:t xml:space="preserve"> </w:t>
      </w:r>
      <w:r w:rsidR="00F22963" w:rsidRPr="006B1B74">
        <w:rPr>
          <w:rFonts w:cstheme="minorHAnsi"/>
          <w:sz w:val="24"/>
          <w:szCs w:val="24"/>
          <w:lang w:val="sr-Cyrl-BA"/>
        </w:rPr>
        <w:t>Хрватске</w:t>
      </w:r>
      <w:r w:rsidR="00D31711" w:rsidRPr="006B1B74">
        <w:rPr>
          <w:rFonts w:cstheme="minorHAnsi"/>
          <w:sz w:val="24"/>
          <w:szCs w:val="24"/>
          <w:lang w:val="sr-Cyrl-BA"/>
        </w:rPr>
        <w:t xml:space="preserve"> </w:t>
      </w:r>
      <w:r w:rsidR="00F22963" w:rsidRPr="006B1B74">
        <w:rPr>
          <w:rFonts w:cstheme="minorHAnsi"/>
          <w:sz w:val="24"/>
          <w:szCs w:val="24"/>
          <w:lang w:val="sr-Cyrl-BA"/>
        </w:rPr>
        <w:t>да</w:t>
      </w:r>
      <w:r w:rsidR="00D31711" w:rsidRPr="006B1B74">
        <w:rPr>
          <w:rFonts w:cstheme="minorHAnsi"/>
          <w:sz w:val="24"/>
          <w:szCs w:val="24"/>
          <w:lang w:val="sr-Cyrl-BA"/>
        </w:rPr>
        <w:t xml:space="preserve"> </w:t>
      </w:r>
      <w:r w:rsidR="00F22963" w:rsidRPr="006B1B74">
        <w:rPr>
          <w:rFonts w:cstheme="minorHAnsi"/>
          <w:sz w:val="24"/>
          <w:szCs w:val="24"/>
          <w:lang w:val="sr-Cyrl-BA"/>
        </w:rPr>
        <w:t>одлаже</w:t>
      </w:r>
      <w:r w:rsidR="00D31711" w:rsidRPr="006B1B74">
        <w:rPr>
          <w:rFonts w:cstheme="minorHAnsi"/>
          <w:sz w:val="24"/>
          <w:szCs w:val="24"/>
          <w:lang w:val="sr-Cyrl-BA"/>
        </w:rPr>
        <w:t xml:space="preserve"> </w:t>
      </w:r>
      <w:r w:rsidR="00F22963" w:rsidRPr="006B1B74">
        <w:rPr>
          <w:rFonts w:cstheme="minorHAnsi"/>
          <w:sz w:val="24"/>
          <w:szCs w:val="24"/>
          <w:lang w:val="sr-Cyrl-BA"/>
        </w:rPr>
        <w:t>радиоактивни</w:t>
      </w:r>
      <w:r w:rsidR="00D31711" w:rsidRPr="006B1B74">
        <w:rPr>
          <w:rFonts w:cstheme="minorHAnsi"/>
          <w:sz w:val="24"/>
          <w:szCs w:val="24"/>
          <w:lang w:val="sr-Cyrl-BA"/>
        </w:rPr>
        <w:t xml:space="preserve"> </w:t>
      </w:r>
      <w:r w:rsidR="00F22963" w:rsidRPr="006B1B74">
        <w:rPr>
          <w:rFonts w:cstheme="minorHAnsi"/>
          <w:sz w:val="24"/>
          <w:szCs w:val="24"/>
          <w:lang w:val="sr-Cyrl-BA"/>
        </w:rPr>
        <w:t>и</w:t>
      </w:r>
      <w:r w:rsidR="00D31711" w:rsidRPr="006B1B74">
        <w:rPr>
          <w:rFonts w:cstheme="minorHAnsi"/>
          <w:sz w:val="24"/>
          <w:szCs w:val="24"/>
          <w:lang w:val="sr-Cyrl-BA"/>
        </w:rPr>
        <w:t xml:space="preserve"> </w:t>
      </w:r>
      <w:r w:rsidR="00F22963" w:rsidRPr="006B1B74">
        <w:rPr>
          <w:rFonts w:cstheme="minorHAnsi"/>
          <w:sz w:val="24"/>
          <w:szCs w:val="24"/>
          <w:lang w:val="sr-Cyrl-BA"/>
        </w:rPr>
        <w:t>нуклеарни</w:t>
      </w:r>
      <w:r w:rsidR="00D31711" w:rsidRPr="006B1B74">
        <w:rPr>
          <w:rFonts w:cstheme="minorHAnsi"/>
          <w:sz w:val="24"/>
          <w:szCs w:val="24"/>
          <w:lang w:val="sr-Cyrl-BA"/>
        </w:rPr>
        <w:t xml:space="preserve"> </w:t>
      </w:r>
      <w:r w:rsidR="00F22963" w:rsidRPr="006B1B74">
        <w:rPr>
          <w:rFonts w:cstheme="minorHAnsi"/>
          <w:sz w:val="24"/>
          <w:szCs w:val="24"/>
          <w:lang w:val="sr-Cyrl-BA"/>
        </w:rPr>
        <w:t>отпад</w:t>
      </w:r>
      <w:r w:rsidR="00D31711" w:rsidRPr="006B1B74">
        <w:rPr>
          <w:rFonts w:cstheme="minorHAnsi"/>
          <w:sz w:val="24"/>
          <w:szCs w:val="24"/>
          <w:lang w:val="sr-Cyrl-BA"/>
        </w:rPr>
        <w:t xml:space="preserve"> </w:t>
      </w:r>
      <w:r w:rsidR="00F22963" w:rsidRPr="006B1B74">
        <w:rPr>
          <w:rFonts w:cstheme="minorHAnsi"/>
          <w:sz w:val="24"/>
          <w:szCs w:val="24"/>
          <w:lang w:val="sr-Cyrl-BA"/>
        </w:rPr>
        <w:t>на</w:t>
      </w:r>
      <w:r w:rsidR="00D31711" w:rsidRPr="006B1B74">
        <w:rPr>
          <w:rFonts w:cstheme="minorHAnsi"/>
          <w:sz w:val="24"/>
          <w:szCs w:val="24"/>
          <w:lang w:val="sr-Cyrl-BA"/>
        </w:rPr>
        <w:t xml:space="preserve"> </w:t>
      </w:r>
      <w:r w:rsidR="00F22963" w:rsidRPr="006B1B74">
        <w:rPr>
          <w:rFonts w:cstheme="minorHAnsi"/>
          <w:sz w:val="24"/>
          <w:szCs w:val="24"/>
          <w:lang w:val="sr-Cyrl-BA"/>
        </w:rPr>
        <w:t>локацији</w:t>
      </w:r>
      <w:r w:rsidR="00D31711" w:rsidRPr="006B1B74">
        <w:rPr>
          <w:rFonts w:cstheme="minorHAnsi"/>
          <w:sz w:val="24"/>
          <w:szCs w:val="24"/>
          <w:lang w:val="sr-Cyrl-BA"/>
        </w:rPr>
        <w:t xml:space="preserve"> </w:t>
      </w:r>
      <w:r w:rsidR="00F22963" w:rsidRPr="006B1B74">
        <w:rPr>
          <w:rFonts w:cstheme="minorHAnsi"/>
          <w:sz w:val="24"/>
          <w:szCs w:val="24"/>
          <w:lang w:val="sr-Cyrl-BA"/>
        </w:rPr>
        <w:t>Трговска</w:t>
      </w:r>
      <w:r w:rsidR="00D31711" w:rsidRPr="006B1B74">
        <w:rPr>
          <w:rFonts w:cstheme="minorHAnsi"/>
          <w:sz w:val="24"/>
          <w:szCs w:val="24"/>
          <w:lang w:val="sr-Cyrl-BA"/>
        </w:rPr>
        <w:t xml:space="preserve"> </w:t>
      </w:r>
      <w:r w:rsidR="00DB10FF" w:rsidRPr="006B1B74">
        <w:rPr>
          <w:rFonts w:cstheme="minorHAnsi"/>
          <w:sz w:val="24"/>
          <w:szCs w:val="24"/>
          <w:lang w:val="sr-Cyrl-BA"/>
        </w:rPr>
        <w:t>гора</w:t>
      </w:r>
      <w:r w:rsidR="00CB506E" w:rsidRPr="006B1B74">
        <w:rPr>
          <w:rFonts w:cstheme="minorHAnsi"/>
          <w:sz w:val="24"/>
          <w:szCs w:val="24"/>
          <w:lang w:val="sr-Cyrl-BA"/>
        </w:rPr>
        <w:t>,</w:t>
      </w:r>
      <w:r w:rsidR="00DB10FF" w:rsidRPr="006B1B74">
        <w:rPr>
          <w:rFonts w:cstheme="minorHAnsi"/>
          <w:sz w:val="24"/>
          <w:szCs w:val="24"/>
          <w:lang w:val="sr-Cyrl-BA"/>
        </w:rPr>
        <w:t xml:space="preserve"> </w:t>
      </w:r>
      <w:r w:rsidR="00CB506E" w:rsidRPr="006B1B74">
        <w:rPr>
          <w:rFonts w:cstheme="minorHAnsi"/>
          <w:sz w:val="24"/>
          <w:szCs w:val="24"/>
          <w:lang w:val="sr-Cyrl-BA"/>
        </w:rPr>
        <w:t>за период</w:t>
      </w:r>
      <w:r w:rsidR="00DB10FF" w:rsidRPr="006B1B74">
        <w:rPr>
          <w:rFonts w:cstheme="minorHAnsi"/>
          <w:sz w:val="24"/>
          <w:szCs w:val="24"/>
          <w:lang w:val="sr-Cyrl-BA"/>
        </w:rPr>
        <w:t xml:space="preserve"> од доношења </w:t>
      </w:r>
      <w:r w:rsidR="00DB10FF" w:rsidRPr="006B1B74">
        <w:rPr>
          <w:rFonts w:eastAsia="Calibri" w:cstheme="minorHAnsi"/>
          <w:sz w:val="24"/>
          <w:szCs w:val="24"/>
          <w:lang w:val="sr-Cyrl-BA"/>
        </w:rPr>
        <w:t xml:space="preserve">Резолуције о </w:t>
      </w:r>
      <w:r w:rsidR="00DB10FF" w:rsidRPr="006B1B74">
        <w:rPr>
          <w:rFonts w:cstheme="minorHAnsi"/>
          <w:sz w:val="24"/>
          <w:szCs w:val="24"/>
          <w:lang w:val="sr-Cyrl-BA"/>
        </w:rPr>
        <w:t>противљењу активностима изградње и успостављања нуклеарног објекта „Центар за збрињавање радиоактивног отпада“ на локацији Трговске горе, Општина Двор, Република Хрватска, која је</w:t>
      </w:r>
      <w:r w:rsidR="00DB10FF" w:rsidRPr="006B1B74">
        <w:rPr>
          <w:rFonts w:eastAsia="Calibri" w:cstheme="minorHAnsi"/>
          <w:sz w:val="24"/>
          <w:szCs w:val="24"/>
          <w:lang w:val="sr-Cyrl-BA"/>
        </w:rPr>
        <w:t xml:space="preserve"> 16.</w:t>
      </w:r>
      <w:r w:rsidR="00402903" w:rsidRPr="006B1B74">
        <w:rPr>
          <w:rFonts w:eastAsia="Calibri" w:cstheme="minorHAnsi"/>
          <w:sz w:val="24"/>
          <w:szCs w:val="24"/>
          <w:lang w:val="sr-Cyrl-BA"/>
        </w:rPr>
        <w:t xml:space="preserve"> новембра </w:t>
      </w:r>
      <w:r w:rsidR="00DB10FF" w:rsidRPr="006B1B74">
        <w:rPr>
          <w:rFonts w:eastAsia="Calibri" w:cstheme="minorHAnsi"/>
          <w:sz w:val="24"/>
          <w:szCs w:val="24"/>
          <w:lang w:val="sr-Cyrl-BA"/>
        </w:rPr>
        <w:t>2023. године објављена у „Службеном гласнику Републике Српске“, број 101/23.</w:t>
      </w:r>
    </w:p>
    <w:p w:rsidR="003A2582" w:rsidRPr="006B1B74" w:rsidRDefault="00F05EF2" w:rsidP="00166DAC">
      <w:pPr>
        <w:rPr>
          <w:rFonts w:cstheme="minorHAnsi"/>
          <w:sz w:val="24"/>
          <w:szCs w:val="24"/>
          <w:lang w:val="sr-Cyrl-BA"/>
        </w:rPr>
      </w:pPr>
      <w:r w:rsidRPr="006B1B74">
        <w:rPr>
          <w:rFonts w:eastAsia="Calibri" w:cstheme="minorHAnsi"/>
          <w:color w:val="000000" w:themeColor="text1"/>
          <w:sz w:val="24"/>
          <w:szCs w:val="24"/>
          <w:lang w:val="sr-Cyrl-BA"/>
        </w:rPr>
        <w:t>Имајући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у</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виду</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значај</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поступка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процјене</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утицаја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на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животну</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средину</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захват</w:t>
      </w:r>
      <w:r w:rsidR="00D31711" w:rsidRPr="006B1B74">
        <w:rPr>
          <w:rFonts w:eastAsia="Calibri" w:cstheme="minorHAnsi"/>
          <w:color w:val="000000" w:themeColor="text1"/>
          <w:sz w:val="24"/>
          <w:szCs w:val="24"/>
          <w:lang w:val="sr-Cyrl-BA"/>
        </w:rPr>
        <w:t xml:space="preserve"> </w:t>
      </w:r>
      <w:r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локацији</w:t>
      </w:r>
      <w:r w:rsidR="00D31711" w:rsidRPr="006B1B74">
        <w:rPr>
          <w:rFonts w:eastAsia="Calibri" w:cstheme="minorHAnsi"/>
          <w:sz w:val="24"/>
          <w:szCs w:val="24"/>
          <w:lang w:val="sr-Cyrl-BA"/>
        </w:rPr>
        <w:t xml:space="preserve"> </w:t>
      </w:r>
      <w:r w:rsidRPr="006B1B74">
        <w:rPr>
          <w:rFonts w:eastAsia="Calibri" w:cstheme="minorHAnsi"/>
          <w:color w:val="000000" w:themeColor="text1"/>
          <w:sz w:val="24"/>
          <w:szCs w:val="24"/>
          <w:lang w:val="sr-Cyrl-BA"/>
        </w:rPr>
        <w:t>Черкозовац,</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Трговска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гора,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као</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значај</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благовременог</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обезбјеђења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доказне</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документације,</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која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се</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мора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заснивати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на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мултидисциплинарним</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стручним</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научним</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истраживањима</w:t>
      </w:r>
      <w:r w:rsidR="001E4E79" w:rsidRPr="006B1B74">
        <w:rPr>
          <w:rFonts w:eastAsia="Calibri" w:cstheme="minorHAnsi"/>
          <w:color w:val="000000" w:themeColor="text1"/>
          <w:sz w:val="24"/>
          <w:szCs w:val="24"/>
          <w:lang w:val="sr-Cyrl-BA"/>
        </w:rPr>
        <w:t>, наставље</w:t>
      </w:r>
      <w:r w:rsidR="00EB2AA0" w:rsidRPr="006B1B74">
        <w:rPr>
          <w:rFonts w:eastAsia="Calibri" w:cstheme="minorHAnsi"/>
          <w:color w:val="000000" w:themeColor="text1"/>
          <w:sz w:val="24"/>
          <w:szCs w:val="24"/>
          <w:lang w:val="sr-Cyrl-BA"/>
        </w:rPr>
        <w:t>н</w:t>
      </w:r>
      <w:r w:rsidR="001E4E79" w:rsidRPr="006B1B74">
        <w:rPr>
          <w:rFonts w:eastAsia="Calibri" w:cstheme="minorHAnsi"/>
          <w:color w:val="000000" w:themeColor="text1"/>
          <w:sz w:val="24"/>
          <w:szCs w:val="24"/>
          <w:lang w:val="sr-Cyrl-BA"/>
        </w:rPr>
        <w:t xml:space="preserve">е су активности </w:t>
      </w:r>
      <w:r w:rsidRPr="006B1B74">
        <w:rPr>
          <w:rFonts w:eastAsia="Calibri" w:cstheme="minorHAnsi"/>
          <w:color w:val="000000" w:themeColor="text1"/>
          <w:sz w:val="24"/>
          <w:szCs w:val="24"/>
          <w:lang w:val="sr-Cyrl-BA"/>
        </w:rPr>
        <w:t>и</w:t>
      </w:r>
      <w:r w:rsidR="001E4E79" w:rsidRPr="006B1B74">
        <w:rPr>
          <w:rFonts w:eastAsia="Calibri" w:cstheme="minorHAnsi"/>
          <w:color w:val="000000" w:themeColor="text1"/>
          <w:sz w:val="24"/>
          <w:szCs w:val="24"/>
          <w:lang w:val="sr-Cyrl-BA"/>
        </w:rPr>
        <w:t xml:space="preserve"> прикупљање података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чији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резултати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ће</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бити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коришћени</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приликом</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оспоравања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Студије</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утицаја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на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животну</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средину</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за</w:t>
      </w:r>
      <w:r w:rsidR="00D31711" w:rsidRPr="006B1B74">
        <w:rPr>
          <w:rFonts w:eastAsia="Calibri" w:cstheme="minorHAnsi"/>
          <w:color w:val="000000" w:themeColor="text1"/>
          <w:sz w:val="24"/>
          <w:szCs w:val="24"/>
          <w:lang w:val="sr-Cyrl-BA"/>
        </w:rPr>
        <w:t xml:space="preserve"> </w:t>
      </w:r>
      <w:r w:rsidRPr="006B1B74">
        <w:rPr>
          <w:rFonts w:eastAsia="Calibri" w:cstheme="minorHAnsi"/>
          <w:color w:val="000000" w:themeColor="text1"/>
          <w:sz w:val="24"/>
          <w:szCs w:val="24"/>
          <w:lang w:val="sr-Cyrl-BA"/>
        </w:rPr>
        <w:t>захват</w:t>
      </w:r>
      <w:r w:rsidR="00D31711" w:rsidRPr="006B1B74">
        <w:rPr>
          <w:rFonts w:eastAsia="Calibri" w:cstheme="minorHAnsi"/>
          <w:color w:val="000000" w:themeColor="text1"/>
          <w:sz w:val="24"/>
          <w:szCs w:val="24"/>
          <w:lang w:val="sr-Cyrl-BA"/>
        </w:rPr>
        <w:t xml:space="preserve"> </w:t>
      </w:r>
      <w:r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локацији</w:t>
      </w:r>
      <w:r w:rsidR="00D31711" w:rsidRPr="006B1B74">
        <w:rPr>
          <w:rFonts w:eastAsia="Calibri" w:cstheme="minorHAnsi"/>
          <w:sz w:val="24"/>
          <w:szCs w:val="24"/>
          <w:lang w:val="sr-Cyrl-BA"/>
        </w:rPr>
        <w:t xml:space="preserve"> </w:t>
      </w:r>
      <w:r w:rsidR="001E4E79" w:rsidRPr="006B1B74">
        <w:rPr>
          <w:rFonts w:eastAsia="Calibri" w:cstheme="minorHAnsi"/>
          <w:color w:val="000000" w:themeColor="text1"/>
          <w:sz w:val="24"/>
          <w:szCs w:val="24"/>
          <w:lang w:val="sr-Cyrl-BA"/>
        </w:rPr>
        <w:t>Черкезовац.</w:t>
      </w:r>
    </w:p>
    <w:p w:rsidR="003A2582" w:rsidRPr="006B1B74" w:rsidRDefault="00A8094F" w:rsidP="00392EB4">
      <w:pPr>
        <w:rPr>
          <w:rFonts w:cstheme="minorHAnsi"/>
          <w:sz w:val="24"/>
          <w:szCs w:val="24"/>
          <w:lang w:val="sr-Cyrl-BA"/>
        </w:rPr>
      </w:pPr>
      <w:r w:rsidRPr="006B1B74">
        <w:rPr>
          <w:rFonts w:cstheme="minorHAnsi"/>
          <w:sz w:val="24"/>
          <w:szCs w:val="24"/>
          <w:lang w:val="sr-Cyrl-BA"/>
        </w:rPr>
        <w:t>У</w:t>
      </w:r>
      <w:r w:rsidR="00D31711" w:rsidRPr="006B1B74">
        <w:rPr>
          <w:rFonts w:cstheme="minorHAnsi"/>
          <w:sz w:val="24"/>
          <w:szCs w:val="24"/>
          <w:lang w:val="sr-Cyrl-BA"/>
        </w:rPr>
        <w:t xml:space="preserve"> </w:t>
      </w:r>
      <w:r w:rsidRPr="006B1B74">
        <w:rPr>
          <w:rFonts w:cstheme="minorHAnsi"/>
          <w:sz w:val="24"/>
          <w:szCs w:val="24"/>
          <w:lang w:val="sr-Cyrl-BA"/>
        </w:rPr>
        <w:t>циљу</w:t>
      </w:r>
      <w:r w:rsidR="00D31711" w:rsidRPr="006B1B74">
        <w:rPr>
          <w:rFonts w:cstheme="minorHAnsi"/>
          <w:sz w:val="24"/>
          <w:szCs w:val="24"/>
          <w:lang w:val="sr-Cyrl-BA"/>
        </w:rPr>
        <w:t xml:space="preserve"> </w:t>
      </w:r>
      <w:r w:rsidRPr="006B1B74">
        <w:rPr>
          <w:rFonts w:cstheme="minorHAnsi"/>
          <w:sz w:val="24"/>
          <w:szCs w:val="24"/>
          <w:lang w:val="sr-Cyrl-BA"/>
        </w:rPr>
        <w:t>благовремене</w:t>
      </w:r>
      <w:r w:rsidR="00D31711" w:rsidRPr="006B1B74">
        <w:rPr>
          <w:rFonts w:cstheme="minorHAnsi"/>
          <w:sz w:val="24"/>
          <w:szCs w:val="24"/>
          <w:lang w:val="sr-Cyrl-BA"/>
        </w:rPr>
        <w:t xml:space="preserve"> </w:t>
      </w:r>
      <w:r w:rsidRPr="006B1B74">
        <w:rPr>
          <w:rFonts w:cstheme="minorHAnsi"/>
          <w:sz w:val="24"/>
          <w:szCs w:val="24"/>
          <w:lang w:val="sr-Cyrl-BA"/>
        </w:rPr>
        <w:t>припреме</w:t>
      </w:r>
      <w:r w:rsidR="00D31711" w:rsidRPr="006B1B74">
        <w:rPr>
          <w:rFonts w:cstheme="minorHAnsi"/>
          <w:sz w:val="24"/>
          <w:szCs w:val="24"/>
          <w:lang w:val="sr-Cyrl-BA"/>
        </w:rPr>
        <w:t xml:space="preserve"> </w:t>
      </w:r>
      <w:r w:rsidRPr="006B1B74">
        <w:rPr>
          <w:rFonts w:cstheme="minorHAnsi"/>
          <w:sz w:val="24"/>
          <w:szCs w:val="24"/>
          <w:lang w:val="sr-Cyrl-BA"/>
        </w:rPr>
        <w:t>података</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оспоравање</w:t>
      </w:r>
      <w:r w:rsidR="00D31711" w:rsidRPr="006B1B74">
        <w:rPr>
          <w:rFonts w:cstheme="minorHAnsi"/>
          <w:sz w:val="24"/>
          <w:szCs w:val="24"/>
          <w:lang w:val="sr-Cyrl-BA"/>
        </w:rPr>
        <w:t xml:space="preserve"> </w:t>
      </w:r>
      <w:r w:rsidRPr="006B1B74">
        <w:rPr>
          <w:rFonts w:cstheme="minorHAnsi"/>
          <w:sz w:val="24"/>
          <w:szCs w:val="24"/>
          <w:lang w:val="sr-Cyrl-BA"/>
        </w:rPr>
        <w:t>Студије</w:t>
      </w:r>
      <w:r w:rsidR="00D31711" w:rsidRPr="006B1B74">
        <w:rPr>
          <w:rFonts w:cstheme="minorHAnsi"/>
          <w:sz w:val="24"/>
          <w:szCs w:val="24"/>
          <w:lang w:val="sr-Cyrl-BA"/>
        </w:rPr>
        <w:t xml:space="preserve"> </w:t>
      </w:r>
      <w:r w:rsidRPr="006B1B74">
        <w:rPr>
          <w:rFonts w:cstheme="minorHAnsi"/>
          <w:sz w:val="24"/>
          <w:szCs w:val="24"/>
          <w:lang w:val="sr-Cyrl-BA"/>
        </w:rPr>
        <w:t>утицаја</w:t>
      </w:r>
      <w:r w:rsidR="00D31711" w:rsidRPr="006B1B74">
        <w:rPr>
          <w:rFonts w:cstheme="minorHAnsi"/>
          <w:sz w:val="24"/>
          <w:szCs w:val="24"/>
          <w:lang w:val="sr-Cyrl-BA"/>
        </w:rPr>
        <w:t xml:space="preserve"> </w:t>
      </w:r>
      <w:r w:rsidRPr="006B1B74">
        <w:rPr>
          <w:rFonts w:cstheme="minorHAnsi"/>
          <w:sz w:val="24"/>
          <w:szCs w:val="24"/>
          <w:lang w:val="sr-Cyrl-BA"/>
        </w:rPr>
        <w:t>на</w:t>
      </w:r>
      <w:r w:rsidR="00D31711" w:rsidRPr="006B1B74">
        <w:rPr>
          <w:rFonts w:cstheme="minorHAnsi"/>
          <w:sz w:val="24"/>
          <w:szCs w:val="24"/>
          <w:lang w:val="sr-Cyrl-BA"/>
        </w:rPr>
        <w:t xml:space="preserve"> </w:t>
      </w:r>
      <w:r w:rsidRPr="006B1B74">
        <w:rPr>
          <w:rFonts w:cstheme="minorHAnsi"/>
          <w:sz w:val="24"/>
          <w:szCs w:val="24"/>
          <w:lang w:val="sr-Cyrl-BA"/>
        </w:rPr>
        <w:t>животну</w:t>
      </w:r>
      <w:r w:rsidR="00D31711" w:rsidRPr="006B1B74">
        <w:rPr>
          <w:rFonts w:cstheme="minorHAnsi"/>
          <w:sz w:val="24"/>
          <w:szCs w:val="24"/>
          <w:lang w:val="sr-Cyrl-BA"/>
        </w:rPr>
        <w:t xml:space="preserve"> </w:t>
      </w:r>
      <w:r w:rsidRPr="006B1B74">
        <w:rPr>
          <w:rFonts w:cstheme="minorHAnsi"/>
          <w:sz w:val="24"/>
          <w:szCs w:val="24"/>
          <w:lang w:val="sr-Cyrl-BA"/>
        </w:rPr>
        <w:t>средину</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нуклеарни</w:t>
      </w:r>
      <w:r w:rsidR="00D31711" w:rsidRPr="006B1B74">
        <w:rPr>
          <w:rFonts w:cstheme="minorHAnsi"/>
          <w:sz w:val="24"/>
          <w:szCs w:val="24"/>
          <w:lang w:val="sr-Cyrl-BA"/>
        </w:rPr>
        <w:t xml:space="preserve"> </w:t>
      </w:r>
      <w:r w:rsidRPr="006B1B74">
        <w:rPr>
          <w:rFonts w:cstheme="minorHAnsi"/>
          <w:sz w:val="24"/>
          <w:szCs w:val="24"/>
          <w:lang w:val="sr-Cyrl-BA"/>
        </w:rPr>
        <w:t>објекат</w:t>
      </w:r>
      <w:r w:rsidR="00D31711" w:rsidRPr="006B1B74">
        <w:rPr>
          <w:rFonts w:cstheme="minorHAnsi"/>
          <w:sz w:val="24"/>
          <w:szCs w:val="24"/>
          <w:lang w:val="sr-Cyrl-BA"/>
        </w:rPr>
        <w:t xml:space="preserve"> </w:t>
      </w:r>
      <w:r w:rsidRPr="006B1B74">
        <w:rPr>
          <w:rFonts w:cstheme="minorHAnsi"/>
          <w:sz w:val="24"/>
          <w:szCs w:val="24"/>
          <w:lang w:val="sr-Cyrl-BA"/>
        </w:rPr>
        <w:t>Трговска</w:t>
      </w:r>
      <w:r w:rsidR="00D31711" w:rsidRPr="006B1B74">
        <w:rPr>
          <w:rFonts w:cstheme="minorHAnsi"/>
          <w:sz w:val="24"/>
          <w:szCs w:val="24"/>
          <w:lang w:val="sr-Cyrl-BA"/>
        </w:rPr>
        <w:t xml:space="preserve"> </w:t>
      </w:r>
      <w:r w:rsidRPr="006B1B74">
        <w:rPr>
          <w:rFonts w:cstheme="minorHAnsi"/>
          <w:sz w:val="24"/>
          <w:szCs w:val="24"/>
          <w:lang w:val="sr-Cyrl-BA"/>
        </w:rPr>
        <w:t>гора,</w:t>
      </w:r>
      <w:r w:rsidR="00D31711" w:rsidRPr="006B1B74">
        <w:rPr>
          <w:rFonts w:cstheme="minorHAnsi"/>
          <w:sz w:val="24"/>
          <w:szCs w:val="24"/>
          <w:lang w:val="sr-Cyrl-BA"/>
        </w:rPr>
        <w:t xml:space="preserve"> </w:t>
      </w:r>
      <w:r w:rsidRPr="006B1B74">
        <w:rPr>
          <w:rFonts w:cstheme="minorHAnsi"/>
          <w:sz w:val="24"/>
          <w:szCs w:val="24"/>
          <w:lang w:val="sr-Cyrl-BA"/>
        </w:rPr>
        <w:t>Министарство</w:t>
      </w:r>
      <w:r w:rsidR="00D31711" w:rsidRPr="006B1B74">
        <w:rPr>
          <w:rFonts w:cstheme="minorHAnsi"/>
          <w:sz w:val="24"/>
          <w:szCs w:val="24"/>
          <w:lang w:val="sr-Cyrl-BA"/>
        </w:rPr>
        <w:t xml:space="preserve"> </w:t>
      </w:r>
      <w:r w:rsidRPr="006B1B74">
        <w:rPr>
          <w:rFonts w:cstheme="minorHAnsi"/>
          <w:sz w:val="24"/>
          <w:szCs w:val="24"/>
          <w:lang w:val="sr-Cyrl-BA"/>
        </w:rPr>
        <w:t>је</w:t>
      </w:r>
      <w:r w:rsidR="00D31711" w:rsidRPr="006B1B74">
        <w:rPr>
          <w:rFonts w:cstheme="minorHAnsi"/>
          <w:sz w:val="24"/>
          <w:szCs w:val="24"/>
          <w:lang w:val="sr-Cyrl-BA"/>
        </w:rPr>
        <w:t xml:space="preserve"> </w:t>
      </w:r>
      <w:r w:rsidRPr="006B1B74">
        <w:rPr>
          <w:rFonts w:cstheme="minorHAnsi"/>
          <w:sz w:val="24"/>
          <w:szCs w:val="24"/>
          <w:lang w:val="sr-Cyrl-BA"/>
        </w:rPr>
        <w:t>актом</w:t>
      </w:r>
      <w:r w:rsidR="00D31711" w:rsidRPr="006B1B74">
        <w:rPr>
          <w:rFonts w:cstheme="minorHAnsi"/>
          <w:sz w:val="24"/>
          <w:szCs w:val="24"/>
          <w:lang w:val="sr-Cyrl-BA"/>
        </w:rPr>
        <w:t xml:space="preserve"> </w:t>
      </w:r>
      <w:r w:rsidR="00A752C3" w:rsidRPr="006B1B74">
        <w:rPr>
          <w:rFonts w:cstheme="minorHAnsi"/>
          <w:sz w:val="24"/>
          <w:szCs w:val="24"/>
          <w:lang w:val="sr-Cyrl-BA"/>
        </w:rPr>
        <w:t>број:</w:t>
      </w:r>
      <w:r w:rsidR="00D31711" w:rsidRPr="006B1B74">
        <w:rPr>
          <w:rFonts w:cstheme="minorHAnsi"/>
          <w:sz w:val="24"/>
          <w:szCs w:val="24"/>
          <w:lang w:val="sr-Cyrl-BA"/>
        </w:rPr>
        <w:t xml:space="preserve"> </w:t>
      </w:r>
      <w:r w:rsidR="00A752C3" w:rsidRPr="006B1B74">
        <w:rPr>
          <w:rFonts w:cstheme="minorHAnsi"/>
          <w:sz w:val="24"/>
          <w:szCs w:val="24"/>
          <w:lang w:val="sr-Cyrl-BA"/>
        </w:rPr>
        <w:t>15.05-052-3101/24</w:t>
      </w:r>
      <w:r w:rsidR="00D31711" w:rsidRPr="006B1B74">
        <w:rPr>
          <w:rFonts w:cstheme="minorHAnsi"/>
          <w:sz w:val="24"/>
          <w:szCs w:val="24"/>
          <w:lang w:val="sr-Cyrl-BA"/>
        </w:rPr>
        <w:t xml:space="preserve"> </w:t>
      </w:r>
      <w:r w:rsidR="00A752C3" w:rsidRPr="006B1B74">
        <w:rPr>
          <w:rFonts w:cstheme="minorHAnsi"/>
          <w:sz w:val="24"/>
          <w:szCs w:val="24"/>
          <w:lang w:val="sr-Cyrl-BA"/>
        </w:rPr>
        <w:t>од</w:t>
      </w:r>
      <w:r w:rsidR="00D31711" w:rsidRPr="006B1B74">
        <w:rPr>
          <w:rFonts w:cstheme="minorHAnsi"/>
          <w:sz w:val="24"/>
          <w:szCs w:val="24"/>
          <w:lang w:val="sr-Cyrl-BA"/>
        </w:rPr>
        <w:t xml:space="preserve"> </w:t>
      </w:r>
      <w:r w:rsidR="00AC181B" w:rsidRPr="006B1B74">
        <w:rPr>
          <w:rFonts w:cstheme="minorHAnsi"/>
          <w:sz w:val="24"/>
          <w:szCs w:val="24"/>
          <w:lang w:val="sr-Cyrl-BA"/>
        </w:rPr>
        <w:t>22.</w:t>
      </w:r>
      <w:r w:rsidR="00402903" w:rsidRPr="006B1B74">
        <w:rPr>
          <w:rFonts w:cstheme="minorHAnsi"/>
          <w:sz w:val="24"/>
          <w:szCs w:val="24"/>
          <w:lang w:val="sr-Cyrl-BA"/>
        </w:rPr>
        <w:t xml:space="preserve"> априла </w:t>
      </w:r>
      <w:r w:rsidR="00A752C3" w:rsidRPr="006B1B74">
        <w:rPr>
          <w:rFonts w:cstheme="minorHAnsi"/>
          <w:sz w:val="24"/>
          <w:szCs w:val="24"/>
          <w:lang w:val="sr-Cyrl-BA"/>
        </w:rPr>
        <w:t>2024.</w:t>
      </w:r>
      <w:r w:rsidR="004F06B2">
        <w:rPr>
          <w:rFonts w:cstheme="minorHAnsi"/>
          <w:sz w:val="24"/>
          <w:szCs w:val="24"/>
          <w:lang w:val="sr-Cyrl-BA"/>
        </w:rPr>
        <w:t xml:space="preserve"> </w:t>
      </w:r>
      <w:r w:rsidR="00A752C3" w:rsidRPr="006B1B74">
        <w:rPr>
          <w:rFonts w:cstheme="minorHAnsi"/>
          <w:sz w:val="24"/>
          <w:szCs w:val="24"/>
          <w:lang w:val="sr-Cyrl-BA"/>
        </w:rPr>
        <w:t>године,</w:t>
      </w:r>
      <w:r w:rsidR="00AC181B" w:rsidRPr="006B1B74">
        <w:rPr>
          <w:rFonts w:cstheme="minorHAnsi"/>
          <w:sz w:val="24"/>
          <w:szCs w:val="24"/>
          <w:lang w:val="sr-Cyrl-BA"/>
        </w:rPr>
        <w:t xml:space="preserve"> </w:t>
      </w:r>
      <w:r w:rsidR="00392EB4" w:rsidRPr="006B1B74">
        <w:rPr>
          <w:rFonts w:cstheme="minorHAnsi"/>
          <w:sz w:val="24"/>
          <w:szCs w:val="24"/>
          <w:lang w:val="sr-Cyrl-BA"/>
        </w:rPr>
        <w:t xml:space="preserve">од надлежних институција Републике </w:t>
      </w:r>
      <w:r w:rsidR="002F772A" w:rsidRPr="006B1B74">
        <w:rPr>
          <w:rFonts w:cstheme="minorHAnsi"/>
          <w:sz w:val="24"/>
          <w:szCs w:val="24"/>
          <w:lang w:val="sr-Cyrl-BA"/>
        </w:rPr>
        <w:t>Српске и Федерације БиХ (Унско-с</w:t>
      </w:r>
      <w:r w:rsidR="00392EB4" w:rsidRPr="006B1B74">
        <w:rPr>
          <w:rFonts w:cstheme="minorHAnsi"/>
          <w:sz w:val="24"/>
          <w:szCs w:val="24"/>
          <w:lang w:val="sr-Cyrl-BA"/>
        </w:rPr>
        <w:t xml:space="preserve">анског кантона), </w:t>
      </w:r>
      <w:r w:rsidRPr="006B1B74">
        <w:rPr>
          <w:rFonts w:cstheme="minorHAnsi"/>
          <w:sz w:val="24"/>
          <w:szCs w:val="24"/>
          <w:lang w:val="sr-Cyrl-BA"/>
        </w:rPr>
        <w:t>затражило</w:t>
      </w:r>
      <w:r w:rsidR="00D31711" w:rsidRPr="006B1B74">
        <w:rPr>
          <w:rFonts w:cstheme="minorHAnsi"/>
          <w:sz w:val="24"/>
          <w:szCs w:val="24"/>
          <w:lang w:val="sr-Cyrl-BA"/>
        </w:rPr>
        <w:t xml:space="preserve"> </w:t>
      </w:r>
      <w:r w:rsidRPr="006B1B74">
        <w:rPr>
          <w:rFonts w:cstheme="minorHAnsi"/>
          <w:sz w:val="24"/>
          <w:szCs w:val="24"/>
          <w:lang w:val="sr-Cyrl-BA"/>
        </w:rPr>
        <w:t>достављање</w:t>
      </w:r>
      <w:r w:rsidR="00D31711" w:rsidRPr="006B1B74">
        <w:rPr>
          <w:rFonts w:cstheme="minorHAnsi"/>
          <w:sz w:val="24"/>
          <w:szCs w:val="24"/>
          <w:lang w:val="sr-Cyrl-BA"/>
        </w:rPr>
        <w:t xml:space="preserve"> </w:t>
      </w:r>
      <w:r w:rsidRPr="006B1B74">
        <w:rPr>
          <w:rFonts w:cstheme="minorHAnsi"/>
          <w:sz w:val="24"/>
          <w:szCs w:val="24"/>
          <w:lang w:val="sr-Cyrl-BA"/>
        </w:rPr>
        <w:t>података</w:t>
      </w:r>
      <w:r w:rsidR="00D31711" w:rsidRPr="006B1B74">
        <w:rPr>
          <w:rFonts w:cstheme="minorHAnsi"/>
          <w:sz w:val="24"/>
          <w:szCs w:val="24"/>
          <w:lang w:val="sr-Cyrl-BA"/>
        </w:rPr>
        <w:t xml:space="preserve"> </w:t>
      </w:r>
      <w:r w:rsidRPr="006B1B74">
        <w:rPr>
          <w:rFonts w:cstheme="minorHAnsi"/>
          <w:sz w:val="24"/>
          <w:szCs w:val="24"/>
          <w:lang w:val="sr-Cyrl-BA"/>
        </w:rPr>
        <w:t>о</w:t>
      </w:r>
      <w:r w:rsidR="00D31711" w:rsidRPr="006B1B74">
        <w:rPr>
          <w:rFonts w:cstheme="minorHAnsi"/>
          <w:sz w:val="24"/>
          <w:szCs w:val="24"/>
          <w:lang w:val="sr-Cyrl-BA"/>
        </w:rPr>
        <w:t xml:space="preserve"> </w:t>
      </w:r>
      <w:r w:rsidRPr="006B1B74">
        <w:rPr>
          <w:rFonts w:cstheme="minorHAnsi"/>
          <w:sz w:val="24"/>
          <w:szCs w:val="24"/>
          <w:lang w:val="sr-Cyrl-BA"/>
        </w:rPr>
        <w:t>заштићеним</w:t>
      </w:r>
      <w:r w:rsidR="00D31711" w:rsidRPr="006B1B74">
        <w:rPr>
          <w:rFonts w:cstheme="minorHAnsi"/>
          <w:sz w:val="24"/>
          <w:szCs w:val="24"/>
          <w:lang w:val="sr-Cyrl-BA"/>
        </w:rPr>
        <w:t xml:space="preserve"> </w:t>
      </w:r>
      <w:r w:rsidRPr="006B1B74">
        <w:rPr>
          <w:rFonts w:cstheme="minorHAnsi"/>
          <w:sz w:val="24"/>
          <w:szCs w:val="24"/>
          <w:lang w:val="sr-Cyrl-BA"/>
        </w:rPr>
        <w:t>природним</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културним</w:t>
      </w:r>
      <w:r w:rsidR="00D31711" w:rsidRPr="006B1B74">
        <w:rPr>
          <w:rFonts w:cstheme="minorHAnsi"/>
          <w:sz w:val="24"/>
          <w:szCs w:val="24"/>
          <w:lang w:val="sr-Cyrl-BA"/>
        </w:rPr>
        <w:t xml:space="preserve"> </w:t>
      </w:r>
      <w:r w:rsidRPr="006B1B74">
        <w:rPr>
          <w:rFonts w:cstheme="minorHAnsi"/>
          <w:sz w:val="24"/>
          <w:szCs w:val="24"/>
          <w:lang w:val="sr-Cyrl-BA"/>
        </w:rPr>
        <w:t>добрима</w:t>
      </w:r>
      <w:r w:rsidR="00D31711" w:rsidRPr="006B1B74">
        <w:rPr>
          <w:rFonts w:cstheme="minorHAnsi"/>
          <w:sz w:val="24"/>
          <w:szCs w:val="24"/>
          <w:lang w:val="sr-Cyrl-BA"/>
        </w:rPr>
        <w:t xml:space="preserve"> </w:t>
      </w:r>
      <w:r w:rsidRPr="006B1B74">
        <w:rPr>
          <w:rFonts w:cstheme="minorHAnsi"/>
          <w:sz w:val="24"/>
          <w:szCs w:val="24"/>
          <w:lang w:val="sr-Cyrl-BA"/>
        </w:rPr>
        <w:t>на</w:t>
      </w:r>
      <w:r w:rsidR="00D31711" w:rsidRPr="006B1B74">
        <w:rPr>
          <w:rFonts w:cstheme="minorHAnsi"/>
          <w:sz w:val="24"/>
          <w:szCs w:val="24"/>
          <w:lang w:val="sr-Cyrl-BA"/>
        </w:rPr>
        <w:t xml:space="preserve"> </w:t>
      </w:r>
      <w:r w:rsidRPr="006B1B74">
        <w:rPr>
          <w:rFonts w:cstheme="minorHAnsi"/>
          <w:sz w:val="24"/>
          <w:szCs w:val="24"/>
          <w:lang w:val="sr-Cyrl-BA"/>
        </w:rPr>
        <w:t>потенцијално</w:t>
      </w:r>
      <w:r w:rsidR="00D31711" w:rsidRPr="006B1B74">
        <w:rPr>
          <w:rFonts w:cstheme="minorHAnsi"/>
          <w:sz w:val="24"/>
          <w:szCs w:val="24"/>
          <w:lang w:val="sr-Cyrl-BA"/>
        </w:rPr>
        <w:t xml:space="preserve"> </w:t>
      </w:r>
      <w:r w:rsidRPr="006B1B74">
        <w:rPr>
          <w:rFonts w:cstheme="minorHAnsi"/>
          <w:sz w:val="24"/>
          <w:szCs w:val="24"/>
          <w:lang w:val="sr-Cyrl-BA"/>
        </w:rPr>
        <w:t>угроженој</w:t>
      </w:r>
      <w:r w:rsidR="00D31711" w:rsidRPr="006B1B74">
        <w:rPr>
          <w:rFonts w:cstheme="minorHAnsi"/>
          <w:sz w:val="24"/>
          <w:szCs w:val="24"/>
          <w:lang w:val="sr-Cyrl-BA"/>
        </w:rPr>
        <w:t xml:space="preserve"> </w:t>
      </w:r>
      <w:r w:rsidR="00392EB4" w:rsidRPr="006B1B74">
        <w:rPr>
          <w:rFonts w:cstheme="minorHAnsi"/>
          <w:sz w:val="24"/>
          <w:szCs w:val="24"/>
          <w:lang w:val="sr-Cyrl-BA"/>
        </w:rPr>
        <w:t>територији.</w:t>
      </w:r>
      <w:r w:rsidR="00D31711" w:rsidRPr="006B1B74">
        <w:rPr>
          <w:rFonts w:cstheme="minorHAnsi"/>
          <w:sz w:val="24"/>
          <w:szCs w:val="24"/>
          <w:lang w:val="sr-Cyrl-BA"/>
        </w:rPr>
        <w:t xml:space="preserve"> </w:t>
      </w:r>
    </w:p>
    <w:p w:rsidR="00A752C3" w:rsidRPr="006B1B74" w:rsidRDefault="00A752C3" w:rsidP="00166DAC">
      <w:pPr>
        <w:rPr>
          <w:rFonts w:cstheme="minorHAnsi"/>
          <w:sz w:val="24"/>
          <w:szCs w:val="24"/>
          <w:lang w:val="sr-Cyrl-BA"/>
        </w:rPr>
      </w:pPr>
      <w:r w:rsidRPr="006B1B74">
        <w:rPr>
          <w:rFonts w:cstheme="minorHAnsi"/>
          <w:sz w:val="24"/>
          <w:szCs w:val="24"/>
          <w:lang w:val="sr-Cyrl-BA"/>
        </w:rPr>
        <w:t>Републички</w:t>
      </w:r>
      <w:r w:rsidR="00D31711" w:rsidRPr="006B1B74">
        <w:rPr>
          <w:rFonts w:cstheme="minorHAnsi"/>
          <w:sz w:val="24"/>
          <w:szCs w:val="24"/>
          <w:lang w:val="sr-Cyrl-BA"/>
        </w:rPr>
        <w:t xml:space="preserve"> </w:t>
      </w:r>
      <w:r w:rsidRPr="006B1B74">
        <w:rPr>
          <w:rFonts w:cstheme="minorHAnsi"/>
          <w:sz w:val="24"/>
          <w:szCs w:val="24"/>
          <w:lang w:val="sr-Cyrl-BA"/>
        </w:rPr>
        <w:t>завод</w:t>
      </w:r>
      <w:r w:rsidR="00D31711" w:rsidRPr="006B1B74">
        <w:rPr>
          <w:rFonts w:cstheme="minorHAnsi"/>
          <w:sz w:val="24"/>
          <w:szCs w:val="24"/>
          <w:lang w:val="sr-Cyrl-BA"/>
        </w:rPr>
        <w:t xml:space="preserve"> </w:t>
      </w:r>
      <w:r w:rsidRPr="006B1B74">
        <w:rPr>
          <w:rFonts w:cstheme="minorHAnsi"/>
          <w:sz w:val="24"/>
          <w:szCs w:val="24"/>
          <w:lang w:val="sr-Cyrl-BA"/>
        </w:rPr>
        <w:t>за</w:t>
      </w:r>
      <w:r w:rsidR="00D31711" w:rsidRPr="006B1B74">
        <w:rPr>
          <w:rFonts w:cstheme="minorHAnsi"/>
          <w:sz w:val="24"/>
          <w:szCs w:val="24"/>
          <w:lang w:val="sr-Cyrl-BA"/>
        </w:rPr>
        <w:t xml:space="preserve"> </w:t>
      </w:r>
      <w:r w:rsidRPr="006B1B74">
        <w:rPr>
          <w:rFonts w:cstheme="minorHAnsi"/>
          <w:sz w:val="24"/>
          <w:szCs w:val="24"/>
          <w:lang w:val="sr-Cyrl-BA"/>
        </w:rPr>
        <w:t>заштиту</w:t>
      </w:r>
      <w:r w:rsidR="00D31711" w:rsidRPr="006B1B74">
        <w:rPr>
          <w:rFonts w:cstheme="minorHAnsi"/>
          <w:sz w:val="24"/>
          <w:szCs w:val="24"/>
          <w:lang w:val="sr-Cyrl-BA"/>
        </w:rPr>
        <w:t xml:space="preserve"> </w:t>
      </w:r>
      <w:r w:rsidRPr="006B1B74">
        <w:rPr>
          <w:rFonts w:cstheme="minorHAnsi"/>
          <w:sz w:val="24"/>
          <w:szCs w:val="24"/>
          <w:lang w:val="sr-Cyrl-BA"/>
        </w:rPr>
        <w:t>културно-историјског</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природног</w:t>
      </w:r>
      <w:r w:rsidR="00D31711" w:rsidRPr="006B1B74">
        <w:rPr>
          <w:rFonts w:cstheme="minorHAnsi"/>
          <w:sz w:val="24"/>
          <w:szCs w:val="24"/>
          <w:lang w:val="sr-Cyrl-BA"/>
        </w:rPr>
        <w:t xml:space="preserve"> </w:t>
      </w:r>
      <w:r w:rsidRPr="006B1B74">
        <w:rPr>
          <w:rFonts w:cstheme="minorHAnsi"/>
          <w:sz w:val="24"/>
          <w:szCs w:val="24"/>
          <w:lang w:val="sr-Cyrl-BA"/>
        </w:rPr>
        <w:t>насљеђа</w:t>
      </w:r>
      <w:r w:rsidR="00D31711" w:rsidRPr="006B1B74">
        <w:rPr>
          <w:rFonts w:cstheme="minorHAnsi"/>
          <w:sz w:val="24"/>
          <w:szCs w:val="24"/>
          <w:lang w:val="sr-Cyrl-BA"/>
        </w:rPr>
        <w:t xml:space="preserve"> </w:t>
      </w:r>
      <w:r w:rsidRPr="006B1B74">
        <w:rPr>
          <w:rFonts w:cstheme="minorHAnsi"/>
          <w:sz w:val="24"/>
          <w:szCs w:val="24"/>
          <w:lang w:val="sr-Cyrl-BA"/>
        </w:rPr>
        <w:t>доставио</w:t>
      </w:r>
      <w:r w:rsidR="00D31711" w:rsidRPr="006B1B74">
        <w:rPr>
          <w:rFonts w:cstheme="minorHAnsi"/>
          <w:sz w:val="24"/>
          <w:szCs w:val="24"/>
          <w:lang w:val="sr-Cyrl-BA"/>
        </w:rPr>
        <w:t xml:space="preserve"> </w:t>
      </w:r>
      <w:r w:rsidRPr="006B1B74">
        <w:rPr>
          <w:rFonts w:cstheme="minorHAnsi"/>
          <w:sz w:val="24"/>
          <w:szCs w:val="24"/>
          <w:lang w:val="sr-Cyrl-BA"/>
        </w:rPr>
        <w:t>је</w:t>
      </w:r>
      <w:r w:rsidR="00D31711" w:rsidRPr="006B1B74">
        <w:rPr>
          <w:rFonts w:cstheme="minorHAnsi"/>
          <w:sz w:val="24"/>
          <w:szCs w:val="24"/>
          <w:lang w:val="sr-Cyrl-BA"/>
        </w:rPr>
        <w:t xml:space="preserve"> </w:t>
      </w:r>
      <w:r w:rsidRPr="006B1B74">
        <w:rPr>
          <w:rFonts w:cstheme="minorHAnsi"/>
          <w:sz w:val="24"/>
          <w:szCs w:val="24"/>
          <w:lang w:val="sr-Cyrl-BA"/>
        </w:rPr>
        <w:t>Информацију</w:t>
      </w:r>
      <w:r w:rsidR="00D31711" w:rsidRPr="006B1B74">
        <w:rPr>
          <w:rFonts w:cstheme="minorHAnsi"/>
          <w:sz w:val="24"/>
          <w:szCs w:val="24"/>
          <w:lang w:val="sr-Cyrl-BA"/>
        </w:rPr>
        <w:t xml:space="preserve"> </w:t>
      </w:r>
      <w:r w:rsidRPr="006B1B74">
        <w:rPr>
          <w:rFonts w:cstheme="minorHAnsi"/>
          <w:sz w:val="24"/>
          <w:szCs w:val="24"/>
          <w:lang w:val="sr-Cyrl-BA"/>
        </w:rPr>
        <w:t>о</w:t>
      </w:r>
      <w:r w:rsidR="00D31711" w:rsidRPr="006B1B74">
        <w:rPr>
          <w:rFonts w:cstheme="minorHAnsi"/>
          <w:sz w:val="24"/>
          <w:szCs w:val="24"/>
          <w:lang w:val="sr-Cyrl-BA"/>
        </w:rPr>
        <w:t xml:space="preserve"> </w:t>
      </w:r>
      <w:r w:rsidRPr="006B1B74">
        <w:rPr>
          <w:rFonts w:cstheme="minorHAnsi"/>
          <w:sz w:val="24"/>
          <w:szCs w:val="24"/>
          <w:lang w:val="sr-Cyrl-BA"/>
        </w:rPr>
        <w:t>заштићеним</w:t>
      </w:r>
      <w:r w:rsidR="00D31711" w:rsidRPr="006B1B74">
        <w:rPr>
          <w:rFonts w:cstheme="minorHAnsi"/>
          <w:sz w:val="24"/>
          <w:szCs w:val="24"/>
          <w:lang w:val="sr-Cyrl-BA"/>
        </w:rPr>
        <w:t xml:space="preserve"> </w:t>
      </w:r>
      <w:r w:rsidRPr="006B1B74">
        <w:rPr>
          <w:rFonts w:cstheme="minorHAnsi"/>
          <w:sz w:val="24"/>
          <w:szCs w:val="24"/>
          <w:lang w:val="sr-Cyrl-BA"/>
        </w:rPr>
        <w:t>природним</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културним</w:t>
      </w:r>
      <w:r w:rsidR="00D31711" w:rsidRPr="006B1B74">
        <w:rPr>
          <w:rFonts w:cstheme="minorHAnsi"/>
          <w:sz w:val="24"/>
          <w:szCs w:val="24"/>
          <w:lang w:val="sr-Cyrl-BA"/>
        </w:rPr>
        <w:t xml:space="preserve"> </w:t>
      </w:r>
      <w:r w:rsidRPr="006B1B74">
        <w:rPr>
          <w:rFonts w:cstheme="minorHAnsi"/>
          <w:sz w:val="24"/>
          <w:szCs w:val="24"/>
          <w:lang w:val="sr-Cyrl-BA"/>
        </w:rPr>
        <w:t>добрима</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значајним</w:t>
      </w:r>
      <w:r w:rsidR="00D31711" w:rsidRPr="006B1B74">
        <w:rPr>
          <w:rFonts w:cstheme="minorHAnsi"/>
          <w:sz w:val="24"/>
          <w:szCs w:val="24"/>
          <w:lang w:val="sr-Cyrl-BA"/>
        </w:rPr>
        <w:t xml:space="preserve"> </w:t>
      </w:r>
      <w:r w:rsidRPr="006B1B74">
        <w:rPr>
          <w:rFonts w:cstheme="minorHAnsi"/>
          <w:sz w:val="24"/>
          <w:szCs w:val="24"/>
          <w:lang w:val="sr-Cyrl-BA"/>
        </w:rPr>
        <w:t>културно-историјским</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Pr="006B1B74">
        <w:rPr>
          <w:rFonts w:cstheme="minorHAnsi"/>
          <w:sz w:val="24"/>
          <w:szCs w:val="24"/>
          <w:lang w:val="sr-Cyrl-BA"/>
        </w:rPr>
        <w:t>природним</w:t>
      </w:r>
      <w:r w:rsidR="00D31711" w:rsidRPr="006B1B74">
        <w:rPr>
          <w:rFonts w:cstheme="minorHAnsi"/>
          <w:sz w:val="24"/>
          <w:szCs w:val="24"/>
          <w:lang w:val="sr-Cyrl-BA"/>
        </w:rPr>
        <w:t xml:space="preserve"> </w:t>
      </w:r>
      <w:r w:rsidRPr="006B1B74">
        <w:rPr>
          <w:rFonts w:cstheme="minorHAnsi"/>
          <w:sz w:val="24"/>
          <w:szCs w:val="24"/>
          <w:lang w:val="sr-Cyrl-BA"/>
        </w:rPr>
        <w:t>вриједностима</w:t>
      </w:r>
      <w:r w:rsidR="00D31711" w:rsidRPr="006B1B74">
        <w:rPr>
          <w:rFonts w:cstheme="minorHAnsi"/>
          <w:sz w:val="24"/>
          <w:szCs w:val="24"/>
          <w:lang w:val="sr-Cyrl-BA"/>
        </w:rPr>
        <w:t xml:space="preserve"> </w:t>
      </w:r>
      <w:r w:rsidRPr="006B1B74">
        <w:rPr>
          <w:rFonts w:cstheme="minorHAnsi"/>
          <w:sz w:val="24"/>
          <w:szCs w:val="24"/>
          <w:lang w:val="sr-Cyrl-BA"/>
        </w:rPr>
        <w:t>на</w:t>
      </w:r>
      <w:r w:rsidR="00D31711" w:rsidRPr="006B1B74">
        <w:rPr>
          <w:rFonts w:cstheme="minorHAnsi"/>
          <w:sz w:val="24"/>
          <w:szCs w:val="24"/>
          <w:lang w:val="sr-Cyrl-BA"/>
        </w:rPr>
        <w:t xml:space="preserve"> </w:t>
      </w:r>
      <w:r w:rsidRPr="006B1B74">
        <w:rPr>
          <w:rFonts w:cstheme="minorHAnsi"/>
          <w:sz w:val="24"/>
          <w:szCs w:val="24"/>
          <w:lang w:val="sr-Cyrl-BA"/>
        </w:rPr>
        <w:t>подручју</w:t>
      </w:r>
      <w:r w:rsidR="00D31711" w:rsidRPr="006B1B74">
        <w:rPr>
          <w:rFonts w:cstheme="minorHAnsi"/>
          <w:sz w:val="24"/>
          <w:szCs w:val="24"/>
          <w:lang w:val="sr-Cyrl-BA"/>
        </w:rPr>
        <w:t xml:space="preserve"> </w:t>
      </w:r>
      <w:r w:rsidRPr="006B1B74">
        <w:rPr>
          <w:rFonts w:cstheme="minorHAnsi"/>
          <w:sz w:val="24"/>
          <w:szCs w:val="24"/>
          <w:lang w:val="sr-Cyrl-BA"/>
        </w:rPr>
        <w:t>општине</w:t>
      </w:r>
      <w:r w:rsidR="00D31711" w:rsidRPr="006B1B74">
        <w:rPr>
          <w:rFonts w:cstheme="minorHAnsi"/>
          <w:sz w:val="24"/>
          <w:szCs w:val="24"/>
          <w:lang w:val="sr-Cyrl-BA"/>
        </w:rPr>
        <w:t xml:space="preserve"> </w:t>
      </w:r>
      <w:r w:rsidRPr="006B1B74">
        <w:rPr>
          <w:rFonts w:cstheme="minorHAnsi"/>
          <w:sz w:val="24"/>
          <w:szCs w:val="24"/>
          <w:lang w:val="sr-Cyrl-BA"/>
        </w:rPr>
        <w:t>Нови</w:t>
      </w:r>
      <w:r w:rsidR="00D31711" w:rsidRPr="006B1B74">
        <w:rPr>
          <w:rFonts w:cstheme="minorHAnsi"/>
          <w:sz w:val="24"/>
          <w:szCs w:val="24"/>
          <w:lang w:val="sr-Cyrl-BA"/>
        </w:rPr>
        <w:t xml:space="preserve"> </w:t>
      </w:r>
      <w:r w:rsidRPr="006B1B74">
        <w:rPr>
          <w:rFonts w:cstheme="minorHAnsi"/>
          <w:sz w:val="24"/>
          <w:szCs w:val="24"/>
          <w:lang w:val="sr-Cyrl-BA"/>
        </w:rPr>
        <w:t>Град</w:t>
      </w:r>
      <w:r w:rsidR="00A8094F" w:rsidRPr="006B1B74">
        <w:rPr>
          <w:rFonts w:cstheme="minorHAnsi"/>
          <w:sz w:val="24"/>
          <w:szCs w:val="24"/>
          <w:lang w:val="sr-Cyrl-BA"/>
        </w:rPr>
        <w:t>,</w:t>
      </w:r>
      <w:r w:rsidR="00D31711" w:rsidRPr="006B1B74">
        <w:rPr>
          <w:rFonts w:cstheme="minorHAnsi"/>
          <w:sz w:val="24"/>
          <w:szCs w:val="24"/>
          <w:lang w:val="sr-Cyrl-BA"/>
        </w:rPr>
        <w:t xml:space="preserve"> </w:t>
      </w:r>
      <w:r w:rsidR="00A8094F" w:rsidRPr="006B1B74">
        <w:rPr>
          <w:rFonts w:cstheme="minorHAnsi"/>
          <w:sz w:val="24"/>
          <w:szCs w:val="24"/>
          <w:lang w:val="sr-Cyrl-BA"/>
        </w:rPr>
        <w:t>а</w:t>
      </w:r>
      <w:r w:rsidR="00D31711" w:rsidRPr="006B1B74">
        <w:rPr>
          <w:rFonts w:cstheme="minorHAnsi"/>
          <w:sz w:val="24"/>
          <w:szCs w:val="24"/>
          <w:lang w:val="sr-Cyrl-BA"/>
        </w:rPr>
        <w:t xml:space="preserve"> </w:t>
      </w:r>
      <w:r w:rsidR="00A8094F" w:rsidRPr="006B1B74">
        <w:rPr>
          <w:rFonts w:cstheme="minorHAnsi"/>
          <w:sz w:val="24"/>
          <w:szCs w:val="24"/>
          <w:lang w:val="sr-Cyrl-BA"/>
        </w:rPr>
        <w:t>ЈУ</w:t>
      </w:r>
      <w:r w:rsidR="00D31711" w:rsidRPr="006B1B74">
        <w:rPr>
          <w:rFonts w:cstheme="minorHAnsi"/>
          <w:sz w:val="24"/>
          <w:szCs w:val="24"/>
          <w:lang w:val="sr-Cyrl-BA"/>
        </w:rPr>
        <w:t xml:space="preserve"> </w:t>
      </w:r>
      <w:r w:rsidR="00A8094F" w:rsidRPr="006B1B74">
        <w:rPr>
          <w:rFonts w:cstheme="minorHAnsi"/>
          <w:sz w:val="24"/>
          <w:szCs w:val="24"/>
          <w:lang w:val="sr-Cyrl-BA"/>
        </w:rPr>
        <w:t>Завод</w:t>
      </w:r>
      <w:r w:rsidR="00D31711" w:rsidRPr="006B1B74">
        <w:rPr>
          <w:rFonts w:cstheme="minorHAnsi"/>
          <w:sz w:val="24"/>
          <w:szCs w:val="24"/>
          <w:lang w:val="sr-Cyrl-BA"/>
        </w:rPr>
        <w:t xml:space="preserve"> </w:t>
      </w:r>
      <w:r w:rsidR="00A8094F" w:rsidRPr="006B1B74">
        <w:rPr>
          <w:rFonts w:cstheme="minorHAnsi"/>
          <w:sz w:val="24"/>
          <w:szCs w:val="24"/>
          <w:lang w:val="sr-Cyrl-BA"/>
        </w:rPr>
        <w:t>за</w:t>
      </w:r>
      <w:r w:rsidR="00D31711" w:rsidRPr="006B1B74">
        <w:rPr>
          <w:rFonts w:cstheme="minorHAnsi"/>
          <w:sz w:val="24"/>
          <w:szCs w:val="24"/>
          <w:lang w:val="sr-Cyrl-BA"/>
        </w:rPr>
        <w:t xml:space="preserve"> </w:t>
      </w:r>
      <w:r w:rsidR="00A8094F" w:rsidRPr="006B1B74">
        <w:rPr>
          <w:rFonts w:cstheme="minorHAnsi"/>
          <w:sz w:val="24"/>
          <w:szCs w:val="24"/>
          <w:lang w:val="sr-Cyrl-BA"/>
        </w:rPr>
        <w:t>заштиту</w:t>
      </w:r>
      <w:r w:rsidR="00D31711" w:rsidRPr="006B1B74">
        <w:rPr>
          <w:rFonts w:cstheme="minorHAnsi"/>
          <w:sz w:val="24"/>
          <w:szCs w:val="24"/>
          <w:lang w:val="sr-Cyrl-BA"/>
        </w:rPr>
        <w:t xml:space="preserve"> </w:t>
      </w:r>
      <w:r w:rsidR="00A8094F" w:rsidRPr="006B1B74">
        <w:rPr>
          <w:rFonts w:cstheme="minorHAnsi"/>
          <w:sz w:val="24"/>
          <w:szCs w:val="24"/>
          <w:lang w:val="sr-Cyrl-BA"/>
        </w:rPr>
        <w:t>културног</w:t>
      </w:r>
      <w:r w:rsidR="00D31711" w:rsidRPr="006B1B74">
        <w:rPr>
          <w:rFonts w:cstheme="minorHAnsi"/>
          <w:sz w:val="24"/>
          <w:szCs w:val="24"/>
          <w:lang w:val="sr-Cyrl-BA"/>
        </w:rPr>
        <w:t xml:space="preserve"> </w:t>
      </w:r>
      <w:r w:rsidR="00A8094F" w:rsidRPr="006B1B74">
        <w:rPr>
          <w:rFonts w:cstheme="minorHAnsi"/>
          <w:sz w:val="24"/>
          <w:szCs w:val="24"/>
          <w:lang w:val="sr-Cyrl-BA"/>
        </w:rPr>
        <w:t>насљеђа</w:t>
      </w:r>
      <w:r w:rsidR="00D31711" w:rsidRPr="006B1B74">
        <w:rPr>
          <w:rFonts w:cstheme="minorHAnsi"/>
          <w:sz w:val="24"/>
          <w:szCs w:val="24"/>
          <w:lang w:val="sr-Cyrl-BA"/>
        </w:rPr>
        <w:t xml:space="preserve"> </w:t>
      </w:r>
      <w:r w:rsidR="002F772A" w:rsidRPr="006B1B74">
        <w:rPr>
          <w:rFonts w:cstheme="minorHAnsi"/>
          <w:sz w:val="24"/>
          <w:szCs w:val="24"/>
          <w:lang w:val="sr-Cyrl-BA"/>
        </w:rPr>
        <w:t>Унско-с</w:t>
      </w:r>
      <w:r w:rsidR="00A8094F" w:rsidRPr="006B1B74">
        <w:rPr>
          <w:rFonts w:cstheme="minorHAnsi"/>
          <w:sz w:val="24"/>
          <w:szCs w:val="24"/>
          <w:lang w:val="sr-Cyrl-BA"/>
        </w:rPr>
        <w:t>анског</w:t>
      </w:r>
      <w:r w:rsidR="00D31711" w:rsidRPr="006B1B74">
        <w:rPr>
          <w:rFonts w:cstheme="minorHAnsi"/>
          <w:sz w:val="24"/>
          <w:szCs w:val="24"/>
          <w:lang w:val="sr-Cyrl-BA"/>
        </w:rPr>
        <w:t xml:space="preserve"> </w:t>
      </w:r>
      <w:r w:rsidR="00A8094F" w:rsidRPr="006B1B74">
        <w:rPr>
          <w:rFonts w:cstheme="minorHAnsi"/>
          <w:sz w:val="24"/>
          <w:szCs w:val="24"/>
          <w:lang w:val="sr-Cyrl-BA"/>
        </w:rPr>
        <w:t>кантона</w:t>
      </w:r>
      <w:r w:rsidR="00D31711" w:rsidRPr="006B1B74">
        <w:rPr>
          <w:rFonts w:cstheme="minorHAnsi"/>
          <w:sz w:val="24"/>
          <w:szCs w:val="24"/>
          <w:lang w:val="sr-Cyrl-BA"/>
        </w:rPr>
        <w:t xml:space="preserve"> </w:t>
      </w:r>
      <w:r w:rsidR="00A8094F" w:rsidRPr="006B1B74">
        <w:rPr>
          <w:rFonts w:cstheme="minorHAnsi"/>
          <w:sz w:val="24"/>
          <w:szCs w:val="24"/>
          <w:lang w:val="sr-Cyrl-BA"/>
        </w:rPr>
        <w:t>доставио</w:t>
      </w:r>
      <w:r w:rsidR="00D31711" w:rsidRPr="006B1B74">
        <w:rPr>
          <w:rFonts w:cstheme="minorHAnsi"/>
          <w:sz w:val="24"/>
          <w:szCs w:val="24"/>
          <w:lang w:val="sr-Cyrl-BA"/>
        </w:rPr>
        <w:t xml:space="preserve"> </w:t>
      </w:r>
      <w:r w:rsidR="00A8094F" w:rsidRPr="006B1B74">
        <w:rPr>
          <w:rFonts w:cstheme="minorHAnsi"/>
          <w:sz w:val="24"/>
          <w:szCs w:val="24"/>
          <w:lang w:val="sr-Cyrl-BA"/>
        </w:rPr>
        <w:t>је</w:t>
      </w:r>
      <w:r w:rsidR="00D31711" w:rsidRPr="006B1B74">
        <w:rPr>
          <w:rFonts w:cstheme="minorHAnsi"/>
          <w:sz w:val="24"/>
          <w:szCs w:val="24"/>
          <w:lang w:val="sr-Cyrl-BA"/>
        </w:rPr>
        <w:t xml:space="preserve"> </w:t>
      </w:r>
      <w:r w:rsidR="00A8094F" w:rsidRPr="006B1B74">
        <w:rPr>
          <w:rFonts w:cstheme="minorHAnsi"/>
          <w:sz w:val="24"/>
          <w:szCs w:val="24"/>
          <w:lang w:val="sr-Cyrl-BA"/>
        </w:rPr>
        <w:t>Информацију</w:t>
      </w:r>
      <w:r w:rsidR="00D31711" w:rsidRPr="006B1B74">
        <w:rPr>
          <w:rFonts w:cstheme="minorHAnsi"/>
          <w:sz w:val="24"/>
          <w:szCs w:val="24"/>
          <w:lang w:val="sr-Cyrl-BA"/>
        </w:rPr>
        <w:t xml:space="preserve"> </w:t>
      </w:r>
      <w:r w:rsidR="00A8094F" w:rsidRPr="006B1B74">
        <w:rPr>
          <w:rFonts w:cstheme="minorHAnsi"/>
          <w:sz w:val="24"/>
          <w:szCs w:val="24"/>
          <w:lang w:val="sr-Cyrl-BA"/>
        </w:rPr>
        <w:t>о</w:t>
      </w:r>
      <w:r w:rsidR="00D31711" w:rsidRPr="006B1B74">
        <w:rPr>
          <w:rFonts w:cstheme="minorHAnsi"/>
          <w:sz w:val="24"/>
          <w:szCs w:val="24"/>
          <w:lang w:val="sr-Cyrl-BA"/>
        </w:rPr>
        <w:t xml:space="preserve"> </w:t>
      </w:r>
      <w:r w:rsidR="00A8094F" w:rsidRPr="006B1B74">
        <w:rPr>
          <w:rFonts w:cstheme="minorHAnsi"/>
          <w:sz w:val="24"/>
          <w:szCs w:val="24"/>
          <w:lang w:val="sr-Cyrl-BA"/>
        </w:rPr>
        <w:t>заштићеним</w:t>
      </w:r>
      <w:r w:rsidR="00D31711" w:rsidRPr="006B1B74">
        <w:rPr>
          <w:rFonts w:cstheme="minorHAnsi"/>
          <w:sz w:val="24"/>
          <w:szCs w:val="24"/>
          <w:lang w:val="sr-Cyrl-BA"/>
        </w:rPr>
        <w:t xml:space="preserve"> </w:t>
      </w:r>
      <w:r w:rsidR="00A8094F" w:rsidRPr="006B1B74">
        <w:rPr>
          <w:rFonts w:cstheme="minorHAnsi"/>
          <w:sz w:val="24"/>
          <w:szCs w:val="24"/>
          <w:lang w:val="sr-Cyrl-BA"/>
        </w:rPr>
        <w:t>културним</w:t>
      </w:r>
      <w:r w:rsidR="00D31711" w:rsidRPr="006B1B74">
        <w:rPr>
          <w:rFonts w:cstheme="minorHAnsi"/>
          <w:sz w:val="24"/>
          <w:szCs w:val="24"/>
          <w:lang w:val="sr-Cyrl-BA"/>
        </w:rPr>
        <w:t xml:space="preserve"> </w:t>
      </w:r>
      <w:r w:rsidR="00A8094F" w:rsidRPr="006B1B74">
        <w:rPr>
          <w:rFonts w:cstheme="minorHAnsi"/>
          <w:sz w:val="24"/>
          <w:szCs w:val="24"/>
          <w:lang w:val="sr-Cyrl-BA"/>
        </w:rPr>
        <w:t>добрима</w:t>
      </w:r>
      <w:r w:rsidR="00D31711" w:rsidRPr="006B1B74">
        <w:rPr>
          <w:rFonts w:cstheme="minorHAnsi"/>
          <w:sz w:val="24"/>
          <w:szCs w:val="24"/>
          <w:lang w:val="sr-Cyrl-BA"/>
        </w:rPr>
        <w:t xml:space="preserve"> </w:t>
      </w:r>
      <w:r w:rsidR="00A8094F" w:rsidRPr="006B1B74">
        <w:rPr>
          <w:rFonts w:cstheme="minorHAnsi"/>
          <w:sz w:val="24"/>
          <w:szCs w:val="24"/>
          <w:lang w:val="sr-Cyrl-BA"/>
        </w:rPr>
        <w:t>на</w:t>
      </w:r>
      <w:r w:rsidR="00D31711" w:rsidRPr="006B1B74">
        <w:rPr>
          <w:rFonts w:cstheme="minorHAnsi"/>
          <w:sz w:val="24"/>
          <w:szCs w:val="24"/>
          <w:lang w:val="sr-Cyrl-BA"/>
        </w:rPr>
        <w:t xml:space="preserve"> </w:t>
      </w:r>
      <w:r w:rsidR="00A8094F" w:rsidRPr="006B1B74">
        <w:rPr>
          <w:rFonts w:cstheme="minorHAnsi"/>
          <w:sz w:val="24"/>
          <w:szCs w:val="24"/>
          <w:lang w:val="sr-Cyrl-BA"/>
        </w:rPr>
        <w:t>подручју</w:t>
      </w:r>
      <w:r w:rsidR="00D31711" w:rsidRPr="006B1B74">
        <w:rPr>
          <w:rFonts w:cstheme="minorHAnsi"/>
          <w:sz w:val="24"/>
          <w:szCs w:val="24"/>
          <w:lang w:val="sr-Cyrl-BA"/>
        </w:rPr>
        <w:t xml:space="preserve"> </w:t>
      </w:r>
      <w:r w:rsidR="002F772A" w:rsidRPr="006B1B74">
        <w:rPr>
          <w:rFonts w:cstheme="minorHAnsi"/>
          <w:sz w:val="24"/>
          <w:szCs w:val="24"/>
          <w:lang w:val="sr-Cyrl-BA"/>
        </w:rPr>
        <w:t>Унско-с</w:t>
      </w:r>
      <w:r w:rsidR="00A8094F" w:rsidRPr="006B1B74">
        <w:rPr>
          <w:rFonts w:cstheme="minorHAnsi"/>
          <w:sz w:val="24"/>
          <w:szCs w:val="24"/>
          <w:lang w:val="sr-Cyrl-BA"/>
        </w:rPr>
        <w:t>анског</w:t>
      </w:r>
      <w:r w:rsidR="00D31711" w:rsidRPr="006B1B74">
        <w:rPr>
          <w:rFonts w:cstheme="minorHAnsi"/>
          <w:sz w:val="24"/>
          <w:szCs w:val="24"/>
          <w:lang w:val="sr-Cyrl-BA"/>
        </w:rPr>
        <w:t xml:space="preserve"> </w:t>
      </w:r>
      <w:r w:rsidR="00A8094F" w:rsidRPr="006B1B74">
        <w:rPr>
          <w:rFonts w:cstheme="minorHAnsi"/>
          <w:sz w:val="24"/>
          <w:szCs w:val="24"/>
          <w:lang w:val="sr-Cyrl-BA"/>
        </w:rPr>
        <w:t>кантона</w:t>
      </w:r>
      <w:r w:rsidR="00500A93" w:rsidRPr="006B1B74">
        <w:rPr>
          <w:rFonts w:cstheme="minorHAnsi"/>
          <w:sz w:val="24"/>
          <w:szCs w:val="24"/>
          <w:lang w:val="sr-Cyrl-BA"/>
        </w:rPr>
        <w:t>,</w:t>
      </w:r>
      <w:r w:rsidR="00D31711" w:rsidRPr="006B1B74">
        <w:rPr>
          <w:rFonts w:cstheme="minorHAnsi"/>
          <w:sz w:val="24"/>
          <w:szCs w:val="24"/>
          <w:lang w:val="sr-Cyrl-BA"/>
        </w:rPr>
        <w:t xml:space="preserve"> </w:t>
      </w:r>
      <w:r w:rsidR="00500A93" w:rsidRPr="006B1B74">
        <w:rPr>
          <w:rFonts w:cstheme="minorHAnsi"/>
          <w:sz w:val="24"/>
          <w:szCs w:val="24"/>
          <w:lang w:val="sr-Cyrl-BA"/>
        </w:rPr>
        <w:t>из</w:t>
      </w:r>
      <w:r w:rsidR="00D31711" w:rsidRPr="006B1B74">
        <w:rPr>
          <w:rFonts w:cstheme="minorHAnsi"/>
          <w:sz w:val="24"/>
          <w:szCs w:val="24"/>
          <w:lang w:val="sr-Cyrl-BA"/>
        </w:rPr>
        <w:t xml:space="preserve"> </w:t>
      </w:r>
      <w:r w:rsidR="00500A93" w:rsidRPr="006B1B74">
        <w:rPr>
          <w:rFonts w:cstheme="minorHAnsi"/>
          <w:sz w:val="24"/>
          <w:szCs w:val="24"/>
          <w:lang w:val="sr-Cyrl-BA"/>
        </w:rPr>
        <w:t>којих</w:t>
      </w:r>
      <w:r w:rsidR="00D31711" w:rsidRPr="006B1B74">
        <w:rPr>
          <w:rFonts w:cstheme="minorHAnsi"/>
          <w:sz w:val="24"/>
          <w:szCs w:val="24"/>
          <w:lang w:val="sr-Cyrl-BA"/>
        </w:rPr>
        <w:t xml:space="preserve"> </w:t>
      </w:r>
      <w:r w:rsidR="00500A93" w:rsidRPr="006B1B74">
        <w:rPr>
          <w:rFonts w:cstheme="minorHAnsi"/>
          <w:sz w:val="24"/>
          <w:szCs w:val="24"/>
          <w:lang w:val="sr-Cyrl-BA"/>
        </w:rPr>
        <w:t>је</w:t>
      </w:r>
      <w:r w:rsidR="00D31711" w:rsidRPr="006B1B74">
        <w:rPr>
          <w:rFonts w:cstheme="minorHAnsi"/>
          <w:sz w:val="24"/>
          <w:szCs w:val="24"/>
          <w:lang w:val="sr-Cyrl-BA"/>
        </w:rPr>
        <w:t xml:space="preserve"> </w:t>
      </w:r>
      <w:r w:rsidR="00500A93" w:rsidRPr="006B1B74">
        <w:rPr>
          <w:rFonts w:cstheme="minorHAnsi"/>
          <w:sz w:val="24"/>
          <w:szCs w:val="24"/>
          <w:lang w:val="sr-Cyrl-BA"/>
        </w:rPr>
        <w:t>видљиво</w:t>
      </w:r>
      <w:r w:rsidR="00D31711" w:rsidRPr="006B1B74">
        <w:rPr>
          <w:rFonts w:cstheme="minorHAnsi"/>
          <w:sz w:val="24"/>
          <w:szCs w:val="24"/>
          <w:lang w:val="sr-Cyrl-BA"/>
        </w:rPr>
        <w:t xml:space="preserve"> </w:t>
      </w:r>
      <w:r w:rsidR="00500A93" w:rsidRPr="006B1B74">
        <w:rPr>
          <w:rFonts w:cstheme="minorHAnsi"/>
          <w:sz w:val="24"/>
          <w:szCs w:val="24"/>
          <w:lang w:val="sr-Cyrl-BA"/>
        </w:rPr>
        <w:t>да</w:t>
      </w:r>
      <w:r w:rsidR="00D31711" w:rsidRPr="006B1B74">
        <w:rPr>
          <w:rFonts w:cstheme="minorHAnsi"/>
          <w:sz w:val="24"/>
          <w:szCs w:val="24"/>
          <w:lang w:val="sr-Cyrl-BA"/>
        </w:rPr>
        <w:t xml:space="preserve"> </w:t>
      </w:r>
      <w:r w:rsidR="00500A93" w:rsidRPr="006B1B74">
        <w:rPr>
          <w:rFonts w:cstheme="minorHAnsi"/>
          <w:sz w:val="24"/>
          <w:szCs w:val="24"/>
          <w:lang w:val="sr-Cyrl-BA"/>
        </w:rPr>
        <w:t>на</w:t>
      </w:r>
      <w:r w:rsidR="00D31711" w:rsidRPr="006B1B74">
        <w:rPr>
          <w:rFonts w:cstheme="minorHAnsi"/>
          <w:sz w:val="24"/>
          <w:szCs w:val="24"/>
          <w:lang w:val="sr-Cyrl-BA"/>
        </w:rPr>
        <w:t xml:space="preserve"> </w:t>
      </w:r>
      <w:r w:rsidR="00500A93" w:rsidRPr="006B1B74">
        <w:rPr>
          <w:rFonts w:cstheme="minorHAnsi"/>
          <w:sz w:val="24"/>
          <w:szCs w:val="24"/>
          <w:lang w:val="sr-Cyrl-BA"/>
        </w:rPr>
        <w:t>предметном</w:t>
      </w:r>
      <w:r w:rsidR="00D31711" w:rsidRPr="006B1B74">
        <w:rPr>
          <w:rFonts w:cstheme="minorHAnsi"/>
          <w:sz w:val="24"/>
          <w:szCs w:val="24"/>
          <w:lang w:val="sr-Cyrl-BA"/>
        </w:rPr>
        <w:t xml:space="preserve"> </w:t>
      </w:r>
      <w:r w:rsidR="00500A93" w:rsidRPr="006B1B74">
        <w:rPr>
          <w:rFonts w:cstheme="minorHAnsi"/>
          <w:sz w:val="24"/>
          <w:szCs w:val="24"/>
          <w:lang w:val="sr-Cyrl-BA"/>
        </w:rPr>
        <w:t>локалитету,</w:t>
      </w:r>
      <w:r w:rsidR="00D31711" w:rsidRPr="006B1B74">
        <w:rPr>
          <w:rFonts w:cstheme="minorHAnsi"/>
          <w:sz w:val="24"/>
          <w:szCs w:val="24"/>
          <w:lang w:val="sr-Cyrl-BA"/>
        </w:rPr>
        <w:t xml:space="preserve"> </w:t>
      </w:r>
      <w:r w:rsidR="00500A93" w:rsidRPr="006B1B74">
        <w:rPr>
          <w:rFonts w:cstheme="minorHAnsi"/>
          <w:sz w:val="24"/>
          <w:szCs w:val="24"/>
          <w:lang w:val="sr-Cyrl-BA"/>
        </w:rPr>
        <w:t>поред</w:t>
      </w:r>
      <w:r w:rsidR="00D31711" w:rsidRPr="006B1B74">
        <w:rPr>
          <w:rFonts w:cstheme="minorHAnsi"/>
          <w:sz w:val="24"/>
          <w:szCs w:val="24"/>
          <w:lang w:val="sr-Cyrl-BA"/>
        </w:rPr>
        <w:t xml:space="preserve"> </w:t>
      </w:r>
      <w:r w:rsidR="00500A93" w:rsidRPr="006B1B74">
        <w:rPr>
          <w:rFonts w:cstheme="minorHAnsi"/>
          <w:sz w:val="24"/>
          <w:szCs w:val="24"/>
          <w:lang w:val="sr-Cyrl-BA"/>
        </w:rPr>
        <w:t>Парка</w:t>
      </w:r>
      <w:r w:rsidR="00D31711" w:rsidRPr="006B1B74">
        <w:rPr>
          <w:rFonts w:cstheme="minorHAnsi"/>
          <w:sz w:val="24"/>
          <w:szCs w:val="24"/>
          <w:lang w:val="sr-Cyrl-BA"/>
        </w:rPr>
        <w:t xml:space="preserve"> </w:t>
      </w:r>
      <w:r w:rsidR="00500A93" w:rsidRPr="006B1B74">
        <w:rPr>
          <w:rFonts w:cstheme="minorHAnsi"/>
          <w:sz w:val="24"/>
          <w:szCs w:val="24"/>
          <w:lang w:val="sr-Cyrl-BA"/>
        </w:rPr>
        <w:t>природе</w:t>
      </w:r>
      <w:r w:rsidR="00D31711" w:rsidRPr="006B1B74">
        <w:rPr>
          <w:rFonts w:cstheme="minorHAnsi"/>
          <w:sz w:val="24"/>
          <w:szCs w:val="24"/>
          <w:lang w:val="sr-Cyrl-BA"/>
        </w:rPr>
        <w:t xml:space="preserve"> </w:t>
      </w:r>
      <w:r w:rsidR="00500A93" w:rsidRPr="006B1B74">
        <w:rPr>
          <w:rFonts w:cstheme="minorHAnsi"/>
          <w:sz w:val="24"/>
          <w:szCs w:val="24"/>
          <w:lang w:val="sr-Cyrl-BA"/>
        </w:rPr>
        <w:t>„Уна“</w:t>
      </w:r>
      <w:r w:rsidR="00D31711" w:rsidRPr="006B1B74">
        <w:rPr>
          <w:rFonts w:cstheme="minorHAnsi"/>
          <w:sz w:val="24"/>
          <w:szCs w:val="24"/>
          <w:lang w:val="sr-Cyrl-BA"/>
        </w:rPr>
        <w:t xml:space="preserve"> </w:t>
      </w:r>
      <w:r w:rsidR="00500A93" w:rsidRPr="006B1B74">
        <w:rPr>
          <w:rFonts w:cstheme="minorHAnsi"/>
          <w:sz w:val="24"/>
          <w:szCs w:val="24"/>
          <w:lang w:val="sr-Cyrl-BA"/>
        </w:rPr>
        <w:t>егзистира</w:t>
      </w:r>
      <w:r w:rsidR="00D31711" w:rsidRPr="006B1B74">
        <w:rPr>
          <w:rFonts w:cstheme="minorHAnsi"/>
          <w:sz w:val="24"/>
          <w:szCs w:val="24"/>
          <w:lang w:val="sr-Cyrl-BA"/>
        </w:rPr>
        <w:t xml:space="preserve"> </w:t>
      </w:r>
      <w:r w:rsidR="00500A93" w:rsidRPr="006B1B74">
        <w:rPr>
          <w:rFonts w:cstheme="minorHAnsi"/>
          <w:sz w:val="24"/>
          <w:szCs w:val="24"/>
          <w:lang w:val="sr-Cyrl-BA"/>
        </w:rPr>
        <w:t>велики</w:t>
      </w:r>
      <w:r w:rsidR="00D31711" w:rsidRPr="006B1B74">
        <w:rPr>
          <w:rFonts w:cstheme="minorHAnsi"/>
          <w:sz w:val="24"/>
          <w:szCs w:val="24"/>
          <w:lang w:val="sr-Cyrl-BA"/>
        </w:rPr>
        <w:t xml:space="preserve"> </w:t>
      </w:r>
      <w:r w:rsidR="00500A93" w:rsidRPr="006B1B74">
        <w:rPr>
          <w:rFonts w:cstheme="minorHAnsi"/>
          <w:sz w:val="24"/>
          <w:szCs w:val="24"/>
          <w:lang w:val="sr-Cyrl-BA"/>
        </w:rPr>
        <w:t>број</w:t>
      </w:r>
      <w:r w:rsidR="00D31711" w:rsidRPr="006B1B74">
        <w:rPr>
          <w:rFonts w:cstheme="minorHAnsi"/>
          <w:sz w:val="24"/>
          <w:szCs w:val="24"/>
          <w:lang w:val="sr-Cyrl-BA"/>
        </w:rPr>
        <w:t xml:space="preserve"> </w:t>
      </w:r>
      <w:r w:rsidR="00500A93" w:rsidRPr="006B1B74">
        <w:rPr>
          <w:rFonts w:cstheme="minorHAnsi"/>
          <w:sz w:val="24"/>
          <w:szCs w:val="24"/>
          <w:lang w:val="sr-Cyrl-BA"/>
        </w:rPr>
        <w:t>културно-историјских</w:t>
      </w:r>
      <w:r w:rsidR="00D31711" w:rsidRPr="006B1B74">
        <w:rPr>
          <w:rFonts w:cstheme="minorHAnsi"/>
          <w:sz w:val="24"/>
          <w:szCs w:val="24"/>
          <w:lang w:val="sr-Cyrl-BA"/>
        </w:rPr>
        <w:t xml:space="preserve"> </w:t>
      </w:r>
      <w:r w:rsidR="00500A93" w:rsidRPr="006B1B74">
        <w:rPr>
          <w:rFonts w:cstheme="minorHAnsi"/>
          <w:sz w:val="24"/>
          <w:szCs w:val="24"/>
          <w:lang w:val="sr-Cyrl-BA"/>
        </w:rPr>
        <w:t>добара</w:t>
      </w:r>
      <w:r w:rsidR="00402903" w:rsidRPr="006B1B74">
        <w:rPr>
          <w:rFonts w:cstheme="minorHAnsi"/>
          <w:sz w:val="24"/>
          <w:szCs w:val="24"/>
          <w:lang w:val="sr-Cyrl-BA"/>
        </w:rPr>
        <w:t>,</w:t>
      </w:r>
      <w:r w:rsidR="00D31711" w:rsidRPr="006B1B74">
        <w:rPr>
          <w:rFonts w:cstheme="minorHAnsi"/>
          <w:sz w:val="24"/>
          <w:szCs w:val="24"/>
          <w:lang w:val="sr-Cyrl-BA"/>
        </w:rPr>
        <w:t xml:space="preserve"> </w:t>
      </w:r>
      <w:r w:rsidR="00500A93" w:rsidRPr="006B1B74">
        <w:rPr>
          <w:rFonts w:cstheme="minorHAnsi"/>
          <w:sz w:val="24"/>
          <w:szCs w:val="24"/>
          <w:lang w:val="sr-Cyrl-BA"/>
        </w:rPr>
        <w:t>као</w:t>
      </w:r>
      <w:r w:rsidR="00D31711" w:rsidRPr="006B1B74">
        <w:rPr>
          <w:rFonts w:cstheme="minorHAnsi"/>
          <w:sz w:val="24"/>
          <w:szCs w:val="24"/>
          <w:lang w:val="sr-Cyrl-BA"/>
        </w:rPr>
        <w:t xml:space="preserve"> </w:t>
      </w:r>
      <w:r w:rsidR="00500A93" w:rsidRPr="006B1B74">
        <w:rPr>
          <w:rFonts w:cstheme="minorHAnsi"/>
          <w:sz w:val="24"/>
          <w:szCs w:val="24"/>
          <w:lang w:val="sr-Cyrl-BA"/>
        </w:rPr>
        <w:t>што</w:t>
      </w:r>
      <w:r w:rsidR="00D31711" w:rsidRPr="006B1B74">
        <w:rPr>
          <w:rFonts w:cstheme="minorHAnsi"/>
          <w:sz w:val="24"/>
          <w:szCs w:val="24"/>
          <w:lang w:val="sr-Cyrl-BA"/>
        </w:rPr>
        <w:t xml:space="preserve"> </w:t>
      </w:r>
      <w:r w:rsidR="00500A93" w:rsidRPr="006B1B74">
        <w:rPr>
          <w:rFonts w:cstheme="minorHAnsi"/>
          <w:sz w:val="24"/>
          <w:szCs w:val="24"/>
          <w:lang w:val="sr-Cyrl-BA"/>
        </w:rPr>
        <w:t>су</w:t>
      </w:r>
      <w:r w:rsidR="00D31711" w:rsidRPr="006B1B74">
        <w:rPr>
          <w:rFonts w:cstheme="minorHAnsi"/>
          <w:sz w:val="24"/>
          <w:szCs w:val="24"/>
          <w:lang w:val="sr-Cyrl-BA"/>
        </w:rPr>
        <w:t xml:space="preserve"> </w:t>
      </w:r>
      <w:r w:rsidR="00500A93" w:rsidRPr="006B1B74">
        <w:rPr>
          <w:rFonts w:cstheme="minorHAnsi"/>
          <w:sz w:val="24"/>
          <w:szCs w:val="24"/>
          <w:lang w:val="sr-Cyrl-BA"/>
        </w:rPr>
        <w:t>национални</w:t>
      </w:r>
      <w:r w:rsidR="00D31711" w:rsidRPr="006B1B74">
        <w:rPr>
          <w:rFonts w:cstheme="minorHAnsi"/>
          <w:sz w:val="24"/>
          <w:szCs w:val="24"/>
          <w:lang w:val="sr-Cyrl-BA"/>
        </w:rPr>
        <w:t xml:space="preserve"> </w:t>
      </w:r>
      <w:r w:rsidR="00500A93" w:rsidRPr="006B1B74">
        <w:rPr>
          <w:rFonts w:cstheme="minorHAnsi"/>
          <w:sz w:val="24"/>
          <w:szCs w:val="24"/>
          <w:lang w:val="sr-Cyrl-BA"/>
        </w:rPr>
        <w:t>споменици,</w:t>
      </w:r>
      <w:r w:rsidR="00D31711" w:rsidRPr="006B1B74">
        <w:rPr>
          <w:rFonts w:cstheme="minorHAnsi"/>
          <w:sz w:val="24"/>
          <w:szCs w:val="24"/>
          <w:lang w:val="sr-Cyrl-BA"/>
        </w:rPr>
        <w:t xml:space="preserve"> </w:t>
      </w:r>
      <w:r w:rsidR="00500A93" w:rsidRPr="006B1B74">
        <w:rPr>
          <w:rFonts w:cstheme="minorHAnsi"/>
          <w:sz w:val="24"/>
          <w:szCs w:val="24"/>
          <w:lang w:val="sr-Cyrl-BA"/>
        </w:rPr>
        <w:t>споменици</w:t>
      </w:r>
      <w:r w:rsidR="00D31711" w:rsidRPr="006B1B74">
        <w:rPr>
          <w:rFonts w:cstheme="minorHAnsi"/>
          <w:sz w:val="24"/>
          <w:szCs w:val="24"/>
          <w:lang w:val="sr-Cyrl-BA"/>
        </w:rPr>
        <w:t xml:space="preserve"> </w:t>
      </w:r>
      <w:r w:rsidR="00500A93" w:rsidRPr="006B1B74">
        <w:rPr>
          <w:rFonts w:cstheme="minorHAnsi"/>
          <w:sz w:val="24"/>
          <w:szCs w:val="24"/>
          <w:lang w:val="sr-Cyrl-BA"/>
        </w:rPr>
        <w:t>који</w:t>
      </w:r>
      <w:r w:rsidR="00D31711" w:rsidRPr="006B1B74">
        <w:rPr>
          <w:rFonts w:cstheme="minorHAnsi"/>
          <w:sz w:val="24"/>
          <w:szCs w:val="24"/>
          <w:lang w:val="sr-Cyrl-BA"/>
        </w:rPr>
        <w:t xml:space="preserve"> </w:t>
      </w:r>
      <w:r w:rsidR="00500A93" w:rsidRPr="006B1B74">
        <w:rPr>
          <w:rFonts w:cstheme="minorHAnsi"/>
          <w:sz w:val="24"/>
          <w:szCs w:val="24"/>
          <w:lang w:val="sr-Cyrl-BA"/>
        </w:rPr>
        <w:t>су</w:t>
      </w:r>
      <w:r w:rsidR="00D31711" w:rsidRPr="006B1B74">
        <w:rPr>
          <w:rFonts w:cstheme="minorHAnsi"/>
          <w:sz w:val="24"/>
          <w:szCs w:val="24"/>
          <w:lang w:val="sr-Cyrl-BA"/>
        </w:rPr>
        <w:t xml:space="preserve"> </w:t>
      </w:r>
      <w:r w:rsidR="00500A93" w:rsidRPr="006B1B74">
        <w:rPr>
          <w:rFonts w:cstheme="minorHAnsi"/>
          <w:sz w:val="24"/>
          <w:szCs w:val="24"/>
          <w:lang w:val="sr-Cyrl-BA"/>
        </w:rPr>
        <w:t>на</w:t>
      </w:r>
      <w:r w:rsidR="00D31711" w:rsidRPr="006B1B74">
        <w:rPr>
          <w:rFonts w:cstheme="minorHAnsi"/>
          <w:sz w:val="24"/>
          <w:szCs w:val="24"/>
          <w:lang w:val="sr-Cyrl-BA"/>
        </w:rPr>
        <w:t xml:space="preserve"> </w:t>
      </w:r>
      <w:r w:rsidR="00500A93" w:rsidRPr="006B1B74">
        <w:rPr>
          <w:rFonts w:cstheme="minorHAnsi"/>
          <w:sz w:val="24"/>
          <w:szCs w:val="24"/>
          <w:lang w:val="sr-Cyrl-BA"/>
        </w:rPr>
        <w:t>привременој</w:t>
      </w:r>
      <w:r w:rsidR="00D31711" w:rsidRPr="006B1B74">
        <w:rPr>
          <w:rFonts w:cstheme="minorHAnsi"/>
          <w:sz w:val="24"/>
          <w:szCs w:val="24"/>
          <w:lang w:val="sr-Cyrl-BA"/>
        </w:rPr>
        <w:t xml:space="preserve"> </w:t>
      </w:r>
      <w:r w:rsidR="00500A93" w:rsidRPr="006B1B74">
        <w:rPr>
          <w:rFonts w:cstheme="minorHAnsi"/>
          <w:sz w:val="24"/>
          <w:szCs w:val="24"/>
          <w:lang w:val="sr-Cyrl-BA"/>
        </w:rPr>
        <w:t>листи</w:t>
      </w:r>
      <w:r w:rsidR="00D31711" w:rsidRPr="006B1B74">
        <w:rPr>
          <w:rFonts w:cstheme="minorHAnsi"/>
          <w:sz w:val="24"/>
          <w:szCs w:val="24"/>
          <w:lang w:val="sr-Cyrl-BA"/>
        </w:rPr>
        <w:t xml:space="preserve"> </w:t>
      </w:r>
      <w:r w:rsidR="00500A93" w:rsidRPr="006B1B74">
        <w:rPr>
          <w:rFonts w:cstheme="minorHAnsi"/>
          <w:sz w:val="24"/>
          <w:szCs w:val="24"/>
          <w:lang w:val="sr-Cyrl-BA"/>
        </w:rPr>
        <w:t>националних</w:t>
      </w:r>
      <w:r w:rsidR="00D31711" w:rsidRPr="006B1B74">
        <w:rPr>
          <w:rFonts w:cstheme="minorHAnsi"/>
          <w:sz w:val="24"/>
          <w:szCs w:val="24"/>
          <w:lang w:val="sr-Cyrl-BA"/>
        </w:rPr>
        <w:t xml:space="preserve"> </w:t>
      </w:r>
      <w:r w:rsidR="00500A93" w:rsidRPr="006B1B74">
        <w:rPr>
          <w:rFonts w:cstheme="minorHAnsi"/>
          <w:sz w:val="24"/>
          <w:szCs w:val="24"/>
          <w:lang w:val="sr-Cyrl-BA"/>
        </w:rPr>
        <w:t>споменика,</w:t>
      </w:r>
      <w:r w:rsidR="00D31711" w:rsidRPr="006B1B74">
        <w:rPr>
          <w:rFonts w:cstheme="minorHAnsi"/>
          <w:sz w:val="24"/>
          <w:szCs w:val="24"/>
          <w:lang w:val="sr-Cyrl-BA"/>
        </w:rPr>
        <w:t xml:space="preserve"> </w:t>
      </w:r>
      <w:r w:rsidR="00500A93" w:rsidRPr="006B1B74">
        <w:rPr>
          <w:rFonts w:cstheme="minorHAnsi"/>
          <w:sz w:val="24"/>
          <w:szCs w:val="24"/>
          <w:lang w:val="sr-Cyrl-BA"/>
        </w:rPr>
        <w:t>споменици</w:t>
      </w:r>
      <w:r w:rsidR="00D31711" w:rsidRPr="006B1B74">
        <w:rPr>
          <w:rFonts w:cstheme="minorHAnsi"/>
          <w:sz w:val="24"/>
          <w:szCs w:val="24"/>
          <w:lang w:val="sr-Cyrl-BA"/>
        </w:rPr>
        <w:t xml:space="preserve"> </w:t>
      </w:r>
      <w:r w:rsidR="00500A93" w:rsidRPr="006B1B74">
        <w:rPr>
          <w:rFonts w:cstheme="minorHAnsi"/>
          <w:sz w:val="24"/>
          <w:szCs w:val="24"/>
          <w:lang w:val="sr-Cyrl-BA"/>
        </w:rPr>
        <w:t>који</w:t>
      </w:r>
      <w:r w:rsidR="00D31711" w:rsidRPr="006B1B74">
        <w:rPr>
          <w:rFonts w:cstheme="minorHAnsi"/>
          <w:sz w:val="24"/>
          <w:szCs w:val="24"/>
          <w:lang w:val="sr-Cyrl-BA"/>
        </w:rPr>
        <w:t xml:space="preserve"> </w:t>
      </w:r>
      <w:r w:rsidR="00500A93" w:rsidRPr="006B1B74">
        <w:rPr>
          <w:rFonts w:cstheme="minorHAnsi"/>
          <w:sz w:val="24"/>
          <w:szCs w:val="24"/>
          <w:lang w:val="sr-Cyrl-BA"/>
        </w:rPr>
        <w:t>су</w:t>
      </w:r>
      <w:r w:rsidR="00D31711" w:rsidRPr="006B1B74">
        <w:rPr>
          <w:rFonts w:cstheme="minorHAnsi"/>
          <w:sz w:val="24"/>
          <w:szCs w:val="24"/>
          <w:lang w:val="sr-Cyrl-BA"/>
        </w:rPr>
        <w:t xml:space="preserve"> </w:t>
      </w:r>
      <w:r w:rsidR="00500A93" w:rsidRPr="006B1B74">
        <w:rPr>
          <w:rFonts w:cstheme="minorHAnsi"/>
          <w:sz w:val="24"/>
          <w:szCs w:val="24"/>
          <w:lang w:val="sr-Cyrl-BA"/>
        </w:rPr>
        <w:t>на</w:t>
      </w:r>
      <w:r w:rsidR="00D31711" w:rsidRPr="006B1B74">
        <w:rPr>
          <w:rFonts w:cstheme="minorHAnsi"/>
          <w:sz w:val="24"/>
          <w:szCs w:val="24"/>
          <w:lang w:val="sr-Cyrl-BA"/>
        </w:rPr>
        <w:t xml:space="preserve"> </w:t>
      </w:r>
      <w:r w:rsidR="00500A93" w:rsidRPr="006B1B74">
        <w:rPr>
          <w:rFonts w:cstheme="minorHAnsi"/>
          <w:sz w:val="24"/>
          <w:szCs w:val="24"/>
          <w:lang w:val="sr-Cyrl-BA"/>
        </w:rPr>
        <w:t>листи</w:t>
      </w:r>
      <w:r w:rsidR="00D31711" w:rsidRPr="006B1B74">
        <w:rPr>
          <w:rFonts w:cstheme="minorHAnsi"/>
          <w:sz w:val="24"/>
          <w:szCs w:val="24"/>
          <w:lang w:val="sr-Cyrl-BA"/>
        </w:rPr>
        <w:t xml:space="preserve"> </w:t>
      </w:r>
      <w:r w:rsidR="00500A93" w:rsidRPr="006B1B74">
        <w:rPr>
          <w:rFonts w:cstheme="minorHAnsi"/>
          <w:sz w:val="24"/>
          <w:szCs w:val="24"/>
          <w:lang w:val="sr-Cyrl-BA"/>
        </w:rPr>
        <w:t>петиција</w:t>
      </w:r>
      <w:r w:rsidR="00D31711" w:rsidRPr="006B1B74">
        <w:rPr>
          <w:rFonts w:cstheme="minorHAnsi"/>
          <w:sz w:val="24"/>
          <w:szCs w:val="24"/>
          <w:lang w:val="sr-Cyrl-BA"/>
        </w:rPr>
        <w:t xml:space="preserve"> </w:t>
      </w:r>
      <w:r w:rsidR="00500A93" w:rsidRPr="006B1B74">
        <w:rPr>
          <w:rFonts w:cstheme="minorHAnsi"/>
          <w:sz w:val="24"/>
          <w:szCs w:val="24"/>
          <w:lang w:val="sr-Cyrl-BA"/>
        </w:rPr>
        <w:t>за</w:t>
      </w:r>
      <w:r w:rsidR="00D31711" w:rsidRPr="006B1B74">
        <w:rPr>
          <w:rFonts w:cstheme="minorHAnsi"/>
          <w:sz w:val="24"/>
          <w:szCs w:val="24"/>
          <w:lang w:val="sr-Cyrl-BA"/>
        </w:rPr>
        <w:t xml:space="preserve"> </w:t>
      </w:r>
      <w:r w:rsidR="00500A93" w:rsidRPr="006B1B74">
        <w:rPr>
          <w:rFonts w:cstheme="minorHAnsi"/>
          <w:sz w:val="24"/>
          <w:szCs w:val="24"/>
          <w:lang w:val="sr-Cyrl-BA"/>
        </w:rPr>
        <w:t>проглашење,</w:t>
      </w:r>
      <w:r w:rsidR="00D31711" w:rsidRPr="006B1B74">
        <w:rPr>
          <w:rFonts w:cstheme="minorHAnsi"/>
          <w:sz w:val="24"/>
          <w:szCs w:val="24"/>
          <w:lang w:val="sr-Cyrl-BA"/>
        </w:rPr>
        <w:t xml:space="preserve"> </w:t>
      </w:r>
      <w:r w:rsidR="00500A93" w:rsidRPr="006B1B74">
        <w:rPr>
          <w:rFonts w:cstheme="minorHAnsi"/>
          <w:sz w:val="24"/>
          <w:szCs w:val="24"/>
          <w:lang w:val="sr-Cyrl-BA"/>
        </w:rPr>
        <w:t>споменици</w:t>
      </w:r>
      <w:r w:rsidR="00D31711" w:rsidRPr="006B1B74">
        <w:rPr>
          <w:rFonts w:cstheme="minorHAnsi"/>
          <w:sz w:val="24"/>
          <w:szCs w:val="24"/>
          <w:lang w:val="sr-Cyrl-BA"/>
        </w:rPr>
        <w:t xml:space="preserve"> </w:t>
      </w:r>
      <w:r w:rsidR="00500A93" w:rsidRPr="006B1B74">
        <w:rPr>
          <w:rFonts w:cstheme="minorHAnsi"/>
          <w:sz w:val="24"/>
          <w:szCs w:val="24"/>
          <w:lang w:val="sr-Cyrl-BA"/>
        </w:rPr>
        <w:t>из</w:t>
      </w:r>
      <w:r w:rsidR="00D31711" w:rsidRPr="006B1B74">
        <w:rPr>
          <w:rFonts w:cstheme="minorHAnsi"/>
          <w:sz w:val="24"/>
          <w:szCs w:val="24"/>
          <w:lang w:val="sr-Cyrl-BA"/>
        </w:rPr>
        <w:t xml:space="preserve"> </w:t>
      </w:r>
      <w:r w:rsidR="00500A93" w:rsidRPr="006B1B74">
        <w:rPr>
          <w:rFonts w:cstheme="minorHAnsi"/>
          <w:sz w:val="24"/>
          <w:szCs w:val="24"/>
          <w:lang w:val="sr-Cyrl-BA"/>
        </w:rPr>
        <w:t>некадашњег</w:t>
      </w:r>
      <w:r w:rsidR="00D31711" w:rsidRPr="006B1B74">
        <w:rPr>
          <w:rFonts w:cstheme="minorHAnsi"/>
          <w:sz w:val="24"/>
          <w:szCs w:val="24"/>
          <w:lang w:val="sr-Cyrl-BA"/>
        </w:rPr>
        <w:t xml:space="preserve"> </w:t>
      </w:r>
      <w:r w:rsidR="00500A93" w:rsidRPr="006B1B74">
        <w:rPr>
          <w:rFonts w:cstheme="minorHAnsi"/>
          <w:sz w:val="24"/>
          <w:szCs w:val="24"/>
          <w:lang w:val="sr-Cyrl-BA"/>
        </w:rPr>
        <w:t>Регистра</w:t>
      </w:r>
      <w:r w:rsidR="00D31711" w:rsidRPr="006B1B74">
        <w:rPr>
          <w:rFonts w:cstheme="minorHAnsi"/>
          <w:sz w:val="24"/>
          <w:szCs w:val="24"/>
          <w:lang w:val="sr-Cyrl-BA"/>
        </w:rPr>
        <w:t xml:space="preserve"> </w:t>
      </w:r>
      <w:r w:rsidR="00500A93" w:rsidRPr="006B1B74">
        <w:rPr>
          <w:rFonts w:cstheme="minorHAnsi"/>
          <w:sz w:val="24"/>
          <w:szCs w:val="24"/>
          <w:lang w:val="sr-Cyrl-BA"/>
        </w:rPr>
        <w:t>културних</w:t>
      </w:r>
      <w:r w:rsidR="00D31711" w:rsidRPr="006B1B74">
        <w:rPr>
          <w:rFonts w:cstheme="minorHAnsi"/>
          <w:sz w:val="24"/>
          <w:szCs w:val="24"/>
          <w:lang w:val="sr-Cyrl-BA"/>
        </w:rPr>
        <w:t xml:space="preserve"> </w:t>
      </w:r>
      <w:r w:rsidR="00500A93" w:rsidRPr="006B1B74">
        <w:rPr>
          <w:rFonts w:cstheme="minorHAnsi"/>
          <w:sz w:val="24"/>
          <w:szCs w:val="24"/>
          <w:lang w:val="sr-Cyrl-BA"/>
        </w:rPr>
        <w:t>добара,</w:t>
      </w:r>
      <w:r w:rsidR="00D31711" w:rsidRPr="006B1B74">
        <w:rPr>
          <w:rFonts w:cstheme="minorHAnsi"/>
          <w:sz w:val="24"/>
          <w:szCs w:val="24"/>
          <w:lang w:val="sr-Cyrl-BA"/>
        </w:rPr>
        <w:t xml:space="preserve"> </w:t>
      </w:r>
      <w:r w:rsidR="00500A93" w:rsidRPr="006B1B74">
        <w:rPr>
          <w:rFonts w:cstheme="minorHAnsi"/>
          <w:sz w:val="24"/>
          <w:szCs w:val="24"/>
          <w:lang w:val="sr-Cyrl-BA"/>
        </w:rPr>
        <w:t>археолошки</w:t>
      </w:r>
      <w:r w:rsidR="00D31711" w:rsidRPr="006B1B74">
        <w:rPr>
          <w:rFonts w:cstheme="minorHAnsi"/>
          <w:sz w:val="24"/>
          <w:szCs w:val="24"/>
          <w:lang w:val="sr-Cyrl-BA"/>
        </w:rPr>
        <w:t xml:space="preserve"> </w:t>
      </w:r>
      <w:r w:rsidR="00500A93" w:rsidRPr="006B1B74">
        <w:rPr>
          <w:rFonts w:cstheme="minorHAnsi"/>
          <w:sz w:val="24"/>
          <w:szCs w:val="24"/>
          <w:lang w:val="sr-Cyrl-BA"/>
        </w:rPr>
        <w:t>локалитети,</w:t>
      </w:r>
      <w:r w:rsidR="00D31711" w:rsidRPr="006B1B74">
        <w:rPr>
          <w:rFonts w:cstheme="minorHAnsi"/>
          <w:sz w:val="24"/>
          <w:szCs w:val="24"/>
          <w:lang w:val="sr-Cyrl-BA"/>
        </w:rPr>
        <w:t xml:space="preserve"> </w:t>
      </w:r>
      <w:r w:rsidR="00500A93" w:rsidRPr="006B1B74">
        <w:rPr>
          <w:rFonts w:cstheme="minorHAnsi"/>
          <w:sz w:val="24"/>
          <w:szCs w:val="24"/>
          <w:lang w:val="sr-Cyrl-BA"/>
        </w:rPr>
        <w:t>као</w:t>
      </w:r>
      <w:r w:rsidR="00D31711" w:rsidRPr="006B1B74">
        <w:rPr>
          <w:rFonts w:cstheme="minorHAnsi"/>
          <w:sz w:val="24"/>
          <w:szCs w:val="24"/>
          <w:lang w:val="sr-Cyrl-BA"/>
        </w:rPr>
        <w:t xml:space="preserve"> </w:t>
      </w:r>
      <w:r w:rsidR="00500A93" w:rsidRPr="006B1B74">
        <w:rPr>
          <w:rFonts w:cstheme="minorHAnsi"/>
          <w:sz w:val="24"/>
          <w:szCs w:val="24"/>
          <w:lang w:val="sr-Cyrl-BA"/>
        </w:rPr>
        <w:t>и</w:t>
      </w:r>
      <w:r w:rsidR="00D31711" w:rsidRPr="006B1B74">
        <w:rPr>
          <w:rFonts w:cstheme="minorHAnsi"/>
          <w:sz w:val="24"/>
          <w:szCs w:val="24"/>
          <w:lang w:val="sr-Cyrl-BA"/>
        </w:rPr>
        <w:t xml:space="preserve"> </w:t>
      </w:r>
      <w:r w:rsidR="00EB2AA0" w:rsidRPr="006B1B74">
        <w:rPr>
          <w:rFonts w:cstheme="minorHAnsi"/>
          <w:sz w:val="24"/>
          <w:szCs w:val="24"/>
          <w:lang w:val="sr-Cyrl-BA"/>
        </w:rPr>
        <w:t>заштићено културно добро Стара в</w:t>
      </w:r>
      <w:r w:rsidR="00500A93" w:rsidRPr="006B1B74">
        <w:rPr>
          <w:rFonts w:cstheme="minorHAnsi"/>
          <w:sz w:val="24"/>
          <w:szCs w:val="24"/>
          <w:lang w:val="sr-Cyrl-BA"/>
        </w:rPr>
        <w:t>ијећница</w:t>
      </w:r>
      <w:r w:rsidR="00D31711" w:rsidRPr="006B1B74">
        <w:rPr>
          <w:rFonts w:cstheme="minorHAnsi"/>
          <w:sz w:val="24"/>
          <w:szCs w:val="24"/>
          <w:lang w:val="sr-Cyrl-BA"/>
        </w:rPr>
        <w:t xml:space="preserve"> </w:t>
      </w:r>
      <w:r w:rsidR="00500A93" w:rsidRPr="006B1B74">
        <w:rPr>
          <w:rFonts w:cstheme="minorHAnsi"/>
          <w:sz w:val="24"/>
          <w:szCs w:val="24"/>
          <w:lang w:val="sr-Cyrl-BA"/>
        </w:rPr>
        <w:t>у</w:t>
      </w:r>
      <w:r w:rsidR="00D31711" w:rsidRPr="006B1B74">
        <w:rPr>
          <w:rFonts w:cstheme="minorHAnsi"/>
          <w:sz w:val="24"/>
          <w:szCs w:val="24"/>
          <w:lang w:val="sr-Cyrl-BA"/>
        </w:rPr>
        <w:t xml:space="preserve"> </w:t>
      </w:r>
      <w:r w:rsidR="00500A93" w:rsidRPr="006B1B74">
        <w:rPr>
          <w:rFonts w:cstheme="minorHAnsi"/>
          <w:sz w:val="24"/>
          <w:szCs w:val="24"/>
          <w:lang w:val="sr-Cyrl-BA"/>
        </w:rPr>
        <w:t>Новом</w:t>
      </w:r>
      <w:r w:rsidR="00D31711" w:rsidRPr="006B1B74">
        <w:rPr>
          <w:rFonts w:cstheme="minorHAnsi"/>
          <w:sz w:val="24"/>
          <w:szCs w:val="24"/>
          <w:lang w:val="sr-Cyrl-BA"/>
        </w:rPr>
        <w:t xml:space="preserve"> </w:t>
      </w:r>
      <w:r w:rsidR="00500A93" w:rsidRPr="006B1B74">
        <w:rPr>
          <w:rFonts w:cstheme="minorHAnsi"/>
          <w:sz w:val="24"/>
          <w:szCs w:val="24"/>
          <w:lang w:val="sr-Cyrl-BA"/>
        </w:rPr>
        <w:t>Граду</w:t>
      </w:r>
      <w:r w:rsidR="00D31711" w:rsidRPr="006B1B74">
        <w:rPr>
          <w:rFonts w:cstheme="minorHAnsi"/>
          <w:sz w:val="24"/>
          <w:szCs w:val="24"/>
          <w:lang w:val="sr-Cyrl-BA"/>
        </w:rPr>
        <w:t xml:space="preserve"> </w:t>
      </w:r>
      <w:r w:rsidR="00500A93" w:rsidRPr="006B1B74">
        <w:rPr>
          <w:rFonts w:cstheme="minorHAnsi"/>
          <w:sz w:val="24"/>
          <w:szCs w:val="24"/>
          <w:lang w:val="sr-Cyrl-BA"/>
        </w:rPr>
        <w:t>саграђена</w:t>
      </w:r>
      <w:r w:rsidR="00D31711" w:rsidRPr="006B1B74">
        <w:rPr>
          <w:rFonts w:cstheme="minorHAnsi"/>
          <w:sz w:val="24"/>
          <w:szCs w:val="24"/>
          <w:lang w:val="sr-Cyrl-BA"/>
        </w:rPr>
        <w:t xml:space="preserve"> </w:t>
      </w:r>
      <w:r w:rsidR="00500A93" w:rsidRPr="006B1B74">
        <w:rPr>
          <w:rFonts w:cstheme="minorHAnsi"/>
          <w:sz w:val="24"/>
          <w:szCs w:val="24"/>
          <w:lang w:val="sr-Cyrl-BA"/>
        </w:rPr>
        <w:t>1888.</w:t>
      </w:r>
      <w:r w:rsidR="00402903" w:rsidRPr="006B1B74">
        <w:rPr>
          <w:rFonts w:cstheme="minorHAnsi"/>
          <w:sz w:val="24"/>
          <w:szCs w:val="24"/>
          <w:lang w:val="sr-Cyrl-BA"/>
        </w:rPr>
        <w:t xml:space="preserve"> </w:t>
      </w:r>
      <w:r w:rsidR="00500A93" w:rsidRPr="006B1B74">
        <w:rPr>
          <w:rFonts w:cstheme="minorHAnsi"/>
          <w:sz w:val="24"/>
          <w:szCs w:val="24"/>
          <w:lang w:val="sr-Cyrl-BA"/>
        </w:rPr>
        <w:t>године.</w:t>
      </w:r>
    </w:p>
    <w:p w:rsidR="000073EE" w:rsidRPr="006B1B74" w:rsidRDefault="00402903" w:rsidP="000073EE">
      <w:pPr>
        <w:rPr>
          <w:rFonts w:cstheme="minorHAnsi"/>
          <w:kern w:val="2"/>
          <w:sz w:val="24"/>
          <w:szCs w:val="24"/>
          <w:lang w:val="sr-Cyrl-BA"/>
          <w14:ligatures w14:val="standardContextual"/>
        </w:rPr>
      </w:pPr>
      <w:r w:rsidRPr="006B1B74">
        <w:rPr>
          <w:rFonts w:cstheme="minorHAnsi"/>
          <w:sz w:val="24"/>
          <w:szCs w:val="24"/>
          <w:lang w:val="sr-Cyrl-BA"/>
        </w:rPr>
        <w:t>У Прес</w:t>
      </w:r>
      <w:r w:rsidR="003C3B1D">
        <w:rPr>
          <w:rFonts w:cstheme="minorHAnsi"/>
          <w:sz w:val="24"/>
          <w:szCs w:val="24"/>
          <w:lang w:val="sr-Cyrl-BA"/>
        </w:rPr>
        <w:t>-</w:t>
      </w:r>
      <w:r w:rsidRPr="006B1B74">
        <w:rPr>
          <w:rFonts w:cstheme="minorHAnsi"/>
          <w:sz w:val="24"/>
          <w:szCs w:val="24"/>
          <w:lang w:val="sr-Cyrl-BA"/>
        </w:rPr>
        <w:t xml:space="preserve">центру Владе Републике Српске, </w:t>
      </w:r>
      <w:r w:rsidR="00807F8E" w:rsidRPr="006B1B74">
        <w:rPr>
          <w:rFonts w:cstheme="minorHAnsi"/>
          <w:sz w:val="24"/>
          <w:szCs w:val="24"/>
          <w:lang w:val="sr-Cyrl-BA"/>
        </w:rPr>
        <w:t>26.</w:t>
      </w:r>
      <w:r w:rsidRPr="006B1B74">
        <w:rPr>
          <w:rFonts w:cstheme="minorHAnsi"/>
          <w:sz w:val="24"/>
          <w:szCs w:val="24"/>
          <w:lang w:val="sr-Cyrl-BA"/>
        </w:rPr>
        <w:t xml:space="preserve"> јуна </w:t>
      </w:r>
      <w:r w:rsidR="00807F8E" w:rsidRPr="006B1B74">
        <w:rPr>
          <w:rFonts w:cstheme="minorHAnsi"/>
          <w:sz w:val="24"/>
          <w:szCs w:val="24"/>
          <w:lang w:val="sr-Cyrl-BA"/>
        </w:rPr>
        <w:t>2024.</w:t>
      </w:r>
      <w:r w:rsidR="00D31711" w:rsidRPr="006B1B74">
        <w:rPr>
          <w:rFonts w:cstheme="minorHAnsi"/>
          <w:sz w:val="24"/>
          <w:szCs w:val="24"/>
          <w:lang w:val="sr-Cyrl-BA"/>
        </w:rPr>
        <w:t xml:space="preserve"> </w:t>
      </w:r>
      <w:r w:rsidR="00807F8E" w:rsidRPr="006B1B74">
        <w:rPr>
          <w:rFonts w:cstheme="minorHAnsi"/>
          <w:sz w:val="24"/>
          <w:szCs w:val="24"/>
          <w:lang w:val="sr-Cyrl-BA"/>
        </w:rPr>
        <w:t>године</w:t>
      </w:r>
      <w:r w:rsidR="00D31711" w:rsidRPr="006B1B74">
        <w:rPr>
          <w:rFonts w:cstheme="minorHAnsi"/>
          <w:sz w:val="24"/>
          <w:szCs w:val="24"/>
          <w:lang w:val="sr-Cyrl-BA"/>
        </w:rPr>
        <w:t xml:space="preserve"> </w:t>
      </w:r>
      <w:r w:rsidR="00807F8E" w:rsidRPr="006B1B74">
        <w:rPr>
          <w:rFonts w:cstheme="minorHAnsi"/>
          <w:sz w:val="24"/>
          <w:szCs w:val="24"/>
          <w:lang w:val="sr-Cyrl-BA"/>
        </w:rPr>
        <w:t>презентован</w:t>
      </w:r>
      <w:r w:rsidR="00D31711" w:rsidRPr="006B1B74">
        <w:rPr>
          <w:rFonts w:cstheme="minorHAnsi"/>
          <w:sz w:val="24"/>
          <w:szCs w:val="24"/>
          <w:lang w:val="sr-Cyrl-BA"/>
        </w:rPr>
        <w:t xml:space="preserve"> </w:t>
      </w:r>
      <w:r w:rsidR="00807F8E" w:rsidRPr="006B1B74">
        <w:rPr>
          <w:rFonts w:cstheme="minorHAnsi"/>
          <w:sz w:val="24"/>
          <w:szCs w:val="24"/>
          <w:lang w:val="sr-Cyrl-BA"/>
        </w:rPr>
        <w:t>је</w:t>
      </w:r>
      <w:r w:rsidR="00D31711" w:rsidRPr="006B1B74">
        <w:rPr>
          <w:rFonts w:eastAsia="Times New Roman" w:cstheme="minorHAnsi"/>
          <w:sz w:val="24"/>
          <w:szCs w:val="24"/>
          <w:lang w:val="sr-Cyrl-BA"/>
        </w:rPr>
        <w:t xml:space="preserve"> </w:t>
      </w:r>
      <w:r w:rsidR="00807F8E" w:rsidRPr="006B1B74">
        <w:rPr>
          <w:rFonts w:eastAsia="Times New Roman" w:cstheme="minorHAnsi"/>
          <w:sz w:val="24"/>
          <w:szCs w:val="24"/>
          <w:lang w:val="sr-Cyrl-BA"/>
        </w:rPr>
        <w:t>научни</w:t>
      </w:r>
      <w:r w:rsidR="00D31711" w:rsidRPr="006B1B74">
        <w:rPr>
          <w:rFonts w:eastAsia="Times New Roman" w:cstheme="minorHAnsi"/>
          <w:sz w:val="24"/>
          <w:szCs w:val="24"/>
          <w:lang w:val="sr-Cyrl-BA"/>
        </w:rPr>
        <w:t xml:space="preserve"> </w:t>
      </w:r>
      <w:r w:rsidR="00807F8E" w:rsidRPr="006B1B74">
        <w:rPr>
          <w:rFonts w:eastAsia="Times New Roman" w:cstheme="minorHAnsi"/>
          <w:sz w:val="24"/>
          <w:szCs w:val="24"/>
          <w:lang w:val="sr-Cyrl-BA"/>
        </w:rPr>
        <w:t>рад</w:t>
      </w:r>
      <w:r w:rsidR="00D31711" w:rsidRPr="006B1B74">
        <w:rPr>
          <w:rFonts w:cstheme="minorHAnsi"/>
          <w:sz w:val="24"/>
          <w:szCs w:val="24"/>
          <w:lang w:val="sr-Cyrl-BA"/>
        </w:rPr>
        <w:t xml:space="preserve"> </w:t>
      </w:r>
      <w:r w:rsidR="00807F8E" w:rsidRPr="006B1B74">
        <w:rPr>
          <w:rFonts w:cstheme="minorHAnsi"/>
          <w:sz w:val="24"/>
          <w:szCs w:val="24"/>
          <w:lang w:val="sr-Cyrl-BA"/>
        </w:rPr>
        <w:t>аутора</w:t>
      </w:r>
      <w:r w:rsidR="00D31711" w:rsidRPr="006B1B74">
        <w:rPr>
          <w:rFonts w:cstheme="minorHAnsi"/>
          <w:sz w:val="24"/>
          <w:szCs w:val="24"/>
          <w:lang w:val="sr-Cyrl-BA"/>
        </w:rPr>
        <w:t xml:space="preserve"> </w:t>
      </w:r>
      <w:r w:rsidR="00807F8E" w:rsidRPr="006B1B74">
        <w:rPr>
          <w:rFonts w:cstheme="minorHAnsi"/>
          <w:sz w:val="24"/>
          <w:szCs w:val="24"/>
          <w:lang w:val="sr-Cyrl-BA"/>
        </w:rPr>
        <w:t>доц.</w:t>
      </w:r>
      <w:r w:rsidR="00D31711" w:rsidRPr="006B1B74">
        <w:rPr>
          <w:rFonts w:cstheme="minorHAnsi"/>
          <w:sz w:val="24"/>
          <w:szCs w:val="24"/>
          <w:lang w:val="sr-Cyrl-BA"/>
        </w:rPr>
        <w:t xml:space="preserve"> </w:t>
      </w:r>
      <w:r w:rsidR="00807F8E" w:rsidRPr="006B1B74">
        <w:rPr>
          <w:rFonts w:cstheme="minorHAnsi"/>
          <w:sz w:val="24"/>
          <w:szCs w:val="24"/>
          <w:lang w:val="sr-Cyrl-BA"/>
        </w:rPr>
        <w:t>др</w:t>
      </w:r>
      <w:r w:rsidR="00D31711" w:rsidRPr="006B1B74">
        <w:rPr>
          <w:rFonts w:cstheme="minorHAnsi"/>
          <w:sz w:val="24"/>
          <w:szCs w:val="24"/>
          <w:lang w:val="sr-Cyrl-BA"/>
        </w:rPr>
        <w:t xml:space="preserve"> </w:t>
      </w:r>
      <w:r w:rsidR="00D752F0" w:rsidRPr="006B1B74">
        <w:rPr>
          <w:rFonts w:cstheme="minorHAnsi"/>
          <w:sz w:val="24"/>
          <w:szCs w:val="24"/>
          <w:lang w:val="sr-Cyrl-BA"/>
        </w:rPr>
        <w:t>Драженка</w:t>
      </w:r>
      <w:r w:rsidR="00D31711" w:rsidRPr="006B1B74">
        <w:rPr>
          <w:rFonts w:cstheme="minorHAnsi"/>
          <w:sz w:val="24"/>
          <w:szCs w:val="24"/>
          <w:lang w:val="sr-Cyrl-BA"/>
        </w:rPr>
        <w:t xml:space="preserve"> </w:t>
      </w:r>
      <w:r w:rsidR="00807F8E" w:rsidRPr="006B1B74">
        <w:rPr>
          <w:rFonts w:cstheme="minorHAnsi"/>
          <w:sz w:val="24"/>
          <w:szCs w:val="24"/>
          <w:lang w:val="sr-Cyrl-BA"/>
        </w:rPr>
        <w:t>Бјелић</w:t>
      </w:r>
      <w:r w:rsidR="00D752F0" w:rsidRPr="006B1B74">
        <w:rPr>
          <w:rFonts w:cstheme="minorHAnsi"/>
          <w:sz w:val="24"/>
          <w:szCs w:val="24"/>
          <w:lang w:val="sr-Cyrl-BA"/>
        </w:rPr>
        <w:t>а</w:t>
      </w:r>
      <w:r w:rsidR="00807F8E" w:rsidRPr="006B1B74">
        <w:rPr>
          <w:rFonts w:cstheme="minorHAnsi"/>
          <w:sz w:val="24"/>
          <w:szCs w:val="24"/>
          <w:lang w:val="sr-Cyrl-BA"/>
        </w:rPr>
        <w:t>,</w:t>
      </w:r>
      <w:r w:rsidR="00D31711" w:rsidRPr="006B1B74">
        <w:rPr>
          <w:rFonts w:cstheme="minorHAnsi"/>
          <w:sz w:val="24"/>
          <w:szCs w:val="24"/>
          <w:lang w:val="sr-Cyrl-BA"/>
        </w:rPr>
        <w:t xml:space="preserve"> </w:t>
      </w:r>
      <w:r w:rsidR="00807F8E" w:rsidRPr="006B1B74">
        <w:rPr>
          <w:rFonts w:cstheme="minorHAnsi"/>
          <w:sz w:val="24"/>
          <w:szCs w:val="24"/>
          <w:lang w:val="sr-Cyrl-BA"/>
        </w:rPr>
        <w:t>проф.</w:t>
      </w:r>
      <w:r w:rsidR="00D31711" w:rsidRPr="006B1B74">
        <w:rPr>
          <w:rFonts w:cstheme="minorHAnsi"/>
          <w:sz w:val="24"/>
          <w:szCs w:val="24"/>
          <w:lang w:val="sr-Cyrl-BA"/>
        </w:rPr>
        <w:t xml:space="preserve"> </w:t>
      </w:r>
      <w:r w:rsidR="00807F8E" w:rsidRPr="006B1B74">
        <w:rPr>
          <w:rFonts w:cstheme="minorHAnsi"/>
          <w:sz w:val="24"/>
          <w:szCs w:val="24"/>
          <w:lang w:val="sr-Cyrl-BA"/>
        </w:rPr>
        <w:t>др</w:t>
      </w:r>
      <w:r w:rsidR="00D31711" w:rsidRPr="006B1B74">
        <w:rPr>
          <w:rFonts w:cstheme="minorHAnsi"/>
          <w:sz w:val="24"/>
          <w:szCs w:val="24"/>
          <w:lang w:val="sr-Cyrl-BA"/>
        </w:rPr>
        <w:t xml:space="preserve"> </w:t>
      </w:r>
      <w:r w:rsidR="00807F8E" w:rsidRPr="006B1B74">
        <w:rPr>
          <w:rFonts w:cstheme="minorHAnsi"/>
          <w:sz w:val="24"/>
          <w:szCs w:val="24"/>
          <w:lang w:val="sr-Cyrl-BA"/>
        </w:rPr>
        <w:t>Борислав</w:t>
      </w:r>
      <w:r w:rsidR="00D752F0" w:rsidRPr="006B1B74">
        <w:rPr>
          <w:rFonts w:cstheme="minorHAnsi"/>
          <w:sz w:val="24"/>
          <w:szCs w:val="24"/>
          <w:lang w:val="sr-Cyrl-BA"/>
        </w:rPr>
        <w:t>а</w:t>
      </w:r>
      <w:r w:rsidR="00D31711" w:rsidRPr="006B1B74">
        <w:rPr>
          <w:rFonts w:cstheme="minorHAnsi"/>
          <w:sz w:val="24"/>
          <w:szCs w:val="24"/>
          <w:lang w:val="sr-Cyrl-BA"/>
        </w:rPr>
        <w:t xml:space="preserve"> </w:t>
      </w:r>
      <w:r w:rsidR="00807F8E" w:rsidRPr="006B1B74">
        <w:rPr>
          <w:rFonts w:cstheme="minorHAnsi"/>
          <w:sz w:val="24"/>
          <w:szCs w:val="24"/>
          <w:lang w:val="sr-Cyrl-BA"/>
        </w:rPr>
        <w:t>Малиновић</w:t>
      </w:r>
      <w:r w:rsidR="00D752F0" w:rsidRPr="006B1B74">
        <w:rPr>
          <w:rFonts w:cstheme="minorHAnsi"/>
          <w:sz w:val="24"/>
          <w:szCs w:val="24"/>
          <w:lang w:val="sr-Cyrl-BA"/>
        </w:rPr>
        <w:t>а</w:t>
      </w:r>
      <w:r w:rsidR="00D31711" w:rsidRPr="006B1B74">
        <w:rPr>
          <w:rFonts w:cstheme="minorHAnsi"/>
          <w:sz w:val="24"/>
          <w:szCs w:val="24"/>
          <w:lang w:val="sr-Cyrl-BA"/>
        </w:rPr>
        <w:t xml:space="preserve"> </w:t>
      </w:r>
      <w:r w:rsidR="00807F8E" w:rsidRPr="006B1B74">
        <w:rPr>
          <w:rFonts w:cstheme="minorHAnsi"/>
          <w:sz w:val="24"/>
          <w:szCs w:val="24"/>
          <w:lang w:val="sr-Cyrl-BA"/>
        </w:rPr>
        <w:t>и</w:t>
      </w:r>
      <w:r w:rsidR="00D31711" w:rsidRPr="006B1B74">
        <w:rPr>
          <w:rFonts w:cstheme="minorHAnsi"/>
          <w:sz w:val="24"/>
          <w:szCs w:val="24"/>
          <w:lang w:val="sr-Cyrl-BA"/>
        </w:rPr>
        <w:t xml:space="preserve"> </w:t>
      </w:r>
      <w:r w:rsidR="00807F8E" w:rsidRPr="006B1B74">
        <w:rPr>
          <w:rFonts w:cstheme="minorHAnsi"/>
          <w:sz w:val="24"/>
          <w:szCs w:val="24"/>
          <w:lang w:val="sr-Cyrl-BA"/>
        </w:rPr>
        <w:t>проф.</w:t>
      </w:r>
      <w:r w:rsidR="00D31711" w:rsidRPr="006B1B74">
        <w:rPr>
          <w:rFonts w:cstheme="minorHAnsi"/>
          <w:sz w:val="24"/>
          <w:szCs w:val="24"/>
          <w:lang w:val="sr-Cyrl-BA"/>
        </w:rPr>
        <w:t xml:space="preserve"> </w:t>
      </w:r>
      <w:r w:rsidR="00D752F0" w:rsidRPr="006B1B74">
        <w:rPr>
          <w:rFonts w:cstheme="minorHAnsi"/>
          <w:sz w:val="24"/>
          <w:szCs w:val="24"/>
          <w:lang w:val="sr-Cyrl-BA"/>
        </w:rPr>
        <w:t>Тијане</w:t>
      </w:r>
      <w:r w:rsidR="00D31711" w:rsidRPr="006B1B74">
        <w:rPr>
          <w:rFonts w:cstheme="minorHAnsi"/>
          <w:sz w:val="24"/>
          <w:szCs w:val="24"/>
          <w:lang w:val="sr-Cyrl-BA"/>
        </w:rPr>
        <w:t xml:space="preserve"> </w:t>
      </w:r>
      <w:r w:rsidR="00807F8E" w:rsidRPr="006B1B74">
        <w:rPr>
          <w:rFonts w:cstheme="minorHAnsi"/>
          <w:sz w:val="24"/>
          <w:szCs w:val="24"/>
          <w:lang w:val="sr-Cyrl-BA"/>
        </w:rPr>
        <w:t>Ђури</w:t>
      </w:r>
      <w:r w:rsidR="00BE79BF" w:rsidRPr="006B1B74">
        <w:rPr>
          <w:rFonts w:cstheme="minorHAnsi"/>
          <w:sz w:val="24"/>
          <w:szCs w:val="24"/>
          <w:lang w:val="sr-Cyrl-BA"/>
        </w:rPr>
        <w:t>чић,</w:t>
      </w:r>
      <w:r w:rsidR="00D31711" w:rsidRPr="006B1B74">
        <w:rPr>
          <w:rFonts w:cstheme="minorHAnsi"/>
          <w:sz w:val="24"/>
          <w:szCs w:val="24"/>
          <w:lang w:val="sr-Cyrl-BA"/>
        </w:rPr>
        <w:t xml:space="preserve"> </w:t>
      </w:r>
      <w:r w:rsidR="00BE79BF" w:rsidRPr="006B1B74">
        <w:rPr>
          <w:rFonts w:cstheme="minorHAnsi"/>
          <w:sz w:val="24"/>
          <w:szCs w:val="24"/>
          <w:lang w:val="sr-Cyrl-BA"/>
        </w:rPr>
        <w:t>Технолошки</w:t>
      </w:r>
      <w:r w:rsidR="00D31711" w:rsidRPr="006B1B74">
        <w:rPr>
          <w:rFonts w:cstheme="minorHAnsi"/>
          <w:sz w:val="24"/>
          <w:szCs w:val="24"/>
          <w:lang w:val="sr-Cyrl-BA"/>
        </w:rPr>
        <w:t xml:space="preserve"> </w:t>
      </w:r>
      <w:r w:rsidR="00BE79BF" w:rsidRPr="006B1B74">
        <w:rPr>
          <w:rFonts w:cstheme="minorHAnsi"/>
          <w:sz w:val="24"/>
          <w:szCs w:val="24"/>
          <w:lang w:val="sr-Cyrl-BA"/>
        </w:rPr>
        <w:t>факултет</w:t>
      </w:r>
      <w:r w:rsidR="00D31711" w:rsidRPr="006B1B74">
        <w:rPr>
          <w:rFonts w:cstheme="minorHAnsi"/>
          <w:sz w:val="24"/>
          <w:szCs w:val="24"/>
          <w:lang w:val="sr-Cyrl-BA"/>
        </w:rPr>
        <w:t xml:space="preserve"> </w:t>
      </w:r>
      <w:r w:rsidR="00BE79BF" w:rsidRPr="006B1B74">
        <w:rPr>
          <w:rFonts w:cstheme="minorHAnsi"/>
          <w:sz w:val="24"/>
          <w:szCs w:val="24"/>
          <w:lang w:val="sr-Cyrl-BA"/>
        </w:rPr>
        <w:t>у</w:t>
      </w:r>
      <w:r w:rsidR="00D31711" w:rsidRPr="006B1B74">
        <w:rPr>
          <w:rFonts w:cstheme="minorHAnsi"/>
          <w:sz w:val="24"/>
          <w:szCs w:val="24"/>
          <w:lang w:val="sr-Cyrl-BA"/>
        </w:rPr>
        <w:t xml:space="preserve"> </w:t>
      </w:r>
      <w:r w:rsidR="00D752F0" w:rsidRPr="006B1B74">
        <w:rPr>
          <w:rFonts w:cstheme="minorHAnsi"/>
          <w:sz w:val="24"/>
          <w:szCs w:val="24"/>
          <w:lang w:val="sr-Cyrl-BA"/>
        </w:rPr>
        <w:t>Бањој</w:t>
      </w:r>
      <w:r w:rsidR="00D31711" w:rsidRPr="006B1B74">
        <w:rPr>
          <w:rFonts w:cstheme="minorHAnsi"/>
          <w:sz w:val="24"/>
          <w:szCs w:val="24"/>
          <w:lang w:val="sr-Cyrl-BA"/>
        </w:rPr>
        <w:t xml:space="preserve"> </w:t>
      </w:r>
      <w:r w:rsidR="00807F8E" w:rsidRPr="006B1B74">
        <w:rPr>
          <w:rFonts w:cstheme="minorHAnsi"/>
          <w:sz w:val="24"/>
          <w:szCs w:val="24"/>
          <w:lang w:val="sr-Cyrl-BA"/>
        </w:rPr>
        <w:t>Лу</w:t>
      </w:r>
      <w:r w:rsidR="00D752F0" w:rsidRPr="006B1B74">
        <w:rPr>
          <w:rFonts w:cstheme="minorHAnsi"/>
          <w:sz w:val="24"/>
          <w:szCs w:val="24"/>
          <w:lang w:val="sr-Cyrl-BA"/>
        </w:rPr>
        <w:t>ци</w:t>
      </w:r>
      <w:r w:rsidR="00807F8E" w:rsidRPr="006B1B74">
        <w:rPr>
          <w:rFonts w:cstheme="minorHAnsi"/>
          <w:sz w:val="24"/>
          <w:szCs w:val="24"/>
          <w:lang w:val="sr-Cyrl-BA"/>
        </w:rPr>
        <w:t>,</w:t>
      </w:r>
      <w:r w:rsidR="00D31711" w:rsidRPr="006B1B74">
        <w:rPr>
          <w:rFonts w:cstheme="minorHAnsi"/>
          <w:sz w:val="24"/>
          <w:szCs w:val="24"/>
          <w:lang w:val="sr-Cyrl-BA"/>
        </w:rPr>
        <w:t xml:space="preserve"> </w:t>
      </w:r>
      <w:r w:rsidR="00807F8E" w:rsidRPr="006B1B74">
        <w:rPr>
          <w:rFonts w:cstheme="minorHAnsi"/>
          <w:sz w:val="24"/>
          <w:szCs w:val="24"/>
          <w:lang w:val="sr-Cyrl-BA"/>
        </w:rPr>
        <w:t>под</w:t>
      </w:r>
      <w:r w:rsidR="00D31711" w:rsidRPr="006B1B74">
        <w:rPr>
          <w:rFonts w:cstheme="minorHAnsi"/>
          <w:sz w:val="24"/>
          <w:szCs w:val="24"/>
          <w:lang w:val="sr-Cyrl-BA"/>
        </w:rPr>
        <w:t xml:space="preserve"> </w:t>
      </w:r>
      <w:r w:rsidR="00807F8E" w:rsidRPr="006B1B74">
        <w:rPr>
          <w:rFonts w:cstheme="minorHAnsi"/>
          <w:sz w:val="24"/>
          <w:szCs w:val="24"/>
          <w:lang w:val="sr-Cyrl-BA"/>
        </w:rPr>
        <w:t>називом</w:t>
      </w:r>
      <w:r w:rsidR="00D31711" w:rsidRPr="006B1B74">
        <w:rPr>
          <w:rFonts w:cstheme="minorHAnsi"/>
          <w:sz w:val="24"/>
          <w:szCs w:val="24"/>
          <w:lang w:val="sr-Cyrl-BA"/>
        </w:rPr>
        <w:t xml:space="preserve"> </w:t>
      </w:r>
      <w:r w:rsidR="00807F8E" w:rsidRPr="006B1B74">
        <w:rPr>
          <w:rFonts w:cstheme="minorHAnsi"/>
          <w:sz w:val="24"/>
          <w:szCs w:val="24"/>
          <w:lang w:val="sr-Cyrl-BA"/>
        </w:rPr>
        <w:t>„Опасности</w:t>
      </w:r>
      <w:r w:rsidR="00D31711" w:rsidRPr="006B1B74">
        <w:rPr>
          <w:rFonts w:cstheme="minorHAnsi"/>
          <w:sz w:val="24"/>
          <w:szCs w:val="24"/>
          <w:lang w:val="sr-Cyrl-BA"/>
        </w:rPr>
        <w:t xml:space="preserve"> </w:t>
      </w:r>
      <w:r w:rsidR="00807F8E" w:rsidRPr="006B1B74">
        <w:rPr>
          <w:rFonts w:cstheme="minorHAnsi"/>
          <w:sz w:val="24"/>
          <w:szCs w:val="24"/>
          <w:lang w:val="sr-Cyrl-BA"/>
        </w:rPr>
        <w:t>од</w:t>
      </w:r>
      <w:r w:rsidR="00D31711" w:rsidRPr="006B1B74">
        <w:rPr>
          <w:rFonts w:cstheme="minorHAnsi"/>
          <w:sz w:val="24"/>
          <w:szCs w:val="24"/>
          <w:lang w:val="sr-Cyrl-BA"/>
        </w:rPr>
        <w:t xml:space="preserve"> </w:t>
      </w:r>
      <w:r w:rsidR="00807F8E" w:rsidRPr="006B1B74">
        <w:rPr>
          <w:rFonts w:cstheme="minorHAnsi"/>
          <w:sz w:val="24"/>
          <w:szCs w:val="24"/>
          <w:lang w:val="sr-Cyrl-BA"/>
        </w:rPr>
        <w:t>изградње</w:t>
      </w:r>
      <w:r w:rsidR="00D31711" w:rsidRPr="006B1B74">
        <w:rPr>
          <w:rFonts w:cstheme="minorHAnsi"/>
          <w:sz w:val="24"/>
          <w:szCs w:val="24"/>
          <w:lang w:val="sr-Cyrl-BA"/>
        </w:rPr>
        <w:t xml:space="preserve"> </w:t>
      </w:r>
      <w:r w:rsidR="00807F8E" w:rsidRPr="006B1B74">
        <w:rPr>
          <w:rFonts w:cstheme="minorHAnsi"/>
          <w:sz w:val="24"/>
          <w:szCs w:val="24"/>
          <w:lang w:val="sr-Cyrl-BA"/>
        </w:rPr>
        <w:t>Центра</w:t>
      </w:r>
      <w:r w:rsidR="00D31711" w:rsidRPr="006B1B74">
        <w:rPr>
          <w:rFonts w:cstheme="minorHAnsi"/>
          <w:sz w:val="24"/>
          <w:szCs w:val="24"/>
          <w:lang w:val="sr-Cyrl-BA"/>
        </w:rPr>
        <w:t xml:space="preserve"> </w:t>
      </w:r>
      <w:r w:rsidR="00807F8E" w:rsidRPr="006B1B74">
        <w:rPr>
          <w:rFonts w:cstheme="minorHAnsi"/>
          <w:sz w:val="24"/>
          <w:szCs w:val="24"/>
          <w:lang w:val="sr-Cyrl-BA"/>
        </w:rPr>
        <w:t>за</w:t>
      </w:r>
      <w:r w:rsidR="00D31711" w:rsidRPr="006B1B74">
        <w:rPr>
          <w:rFonts w:cstheme="minorHAnsi"/>
          <w:sz w:val="24"/>
          <w:szCs w:val="24"/>
          <w:lang w:val="sr-Cyrl-BA"/>
        </w:rPr>
        <w:t xml:space="preserve"> </w:t>
      </w:r>
      <w:r w:rsidR="00807F8E" w:rsidRPr="006B1B74">
        <w:rPr>
          <w:rFonts w:cstheme="minorHAnsi"/>
          <w:sz w:val="24"/>
          <w:szCs w:val="24"/>
          <w:lang w:val="sr-Cyrl-BA"/>
        </w:rPr>
        <w:t>збрињавање</w:t>
      </w:r>
      <w:r w:rsidR="00D31711" w:rsidRPr="006B1B74">
        <w:rPr>
          <w:rFonts w:cstheme="minorHAnsi"/>
          <w:sz w:val="24"/>
          <w:szCs w:val="24"/>
          <w:lang w:val="sr-Cyrl-BA"/>
        </w:rPr>
        <w:t xml:space="preserve"> </w:t>
      </w:r>
      <w:r w:rsidR="00807F8E" w:rsidRPr="006B1B74">
        <w:rPr>
          <w:rFonts w:cstheme="minorHAnsi"/>
          <w:sz w:val="24"/>
          <w:szCs w:val="24"/>
          <w:lang w:val="sr-Cyrl-BA"/>
        </w:rPr>
        <w:t>радиоактивног</w:t>
      </w:r>
      <w:r w:rsidR="00D31711" w:rsidRPr="006B1B74">
        <w:rPr>
          <w:rFonts w:cstheme="minorHAnsi"/>
          <w:sz w:val="24"/>
          <w:szCs w:val="24"/>
          <w:lang w:val="sr-Cyrl-BA"/>
        </w:rPr>
        <w:t xml:space="preserve"> </w:t>
      </w:r>
      <w:r w:rsidR="00807F8E" w:rsidRPr="006B1B74">
        <w:rPr>
          <w:rFonts w:cstheme="minorHAnsi"/>
          <w:sz w:val="24"/>
          <w:szCs w:val="24"/>
          <w:lang w:val="sr-Cyrl-BA"/>
        </w:rPr>
        <w:t>отпада</w:t>
      </w:r>
      <w:r w:rsidR="00D31711" w:rsidRPr="006B1B74">
        <w:rPr>
          <w:rFonts w:cstheme="minorHAnsi"/>
          <w:sz w:val="24"/>
          <w:szCs w:val="24"/>
          <w:lang w:val="sr-Cyrl-BA"/>
        </w:rPr>
        <w:t xml:space="preserve"> </w:t>
      </w:r>
      <w:r w:rsidR="00807F8E" w:rsidRPr="006B1B74">
        <w:rPr>
          <w:rFonts w:cstheme="minorHAnsi"/>
          <w:sz w:val="24"/>
          <w:szCs w:val="24"/>
          <w:lang w:val="sr-Cyrl-BA"/>
        </w:rPr>
        <w:t>на</w:t>
      </w:r>
      <w:r w:rsidR="00D31711" w:rsidRPr="006B1B74">
        <w:rPr>
          <w:rFonts w:cstheme="minorHAnsi"/>
          <w:sz w:val="24"/>
          <w:szCs w:val="24"/>
          <w:lang w:val="sr-Cyrl-BA"/>
        </w:rPr>
        <w:t xml:space="preserve"> </w:t>
      </w:r>
      <w:r w:rsidR="00807F8E" w:rsidRPr="006B1B74">
        <w:rPr>
          <w:rFonts w:cstheme="minorHAnsi"/>
          <w:sz w:val="24"/>
          <w:szCs w:val="24"/>
          <w:lang w:val="sr-Cyrl-BA"/>
        </w:rPr>
        <w:t>локацији</w:t>
      </w:r>
      <w:r w:rsidR="00D31711" w:rsidRPr="006B1B74">
        <w:rPr>
          <w:rFonts w:cstheme="minorHAnsi"/>
          <w:sz w:val="24"/>
          <w:szCs w:val="24"/>
          <w:lang w:val="sr-Cyrl-BA"/>
        </w:rPr>
        <w:t xml:space="preserve"> </w:t>
      </w:r>
      <w:r w:rsidR="00807F8E" w:rsidRPr="006B1B74">
        <w:rPr>
          <w:rFonts w:cstheme="minorHAnsi"/>
          <w:sz w:val="24"/>
          <w:szCs w:val="24"/>
          <w:lang w:val="sr-Cyrl-BA"/>
        </w:rPr>
        <w:t>Черкезовац,</w:t>
      </w:r>
      <w:r w:rsidR="00D31711" w:rsidRPr="006B1B74">
        <w:rPr>
          <w:rFonts w:cstheme="minorHAnsi"/>
          <w:sz w:val="24"/>
          <w:szCs w:val="24"/>
          <w:lang w:val="sr-Cyrl-BA"/>
        </w:rPr>
        <w:t xml:space="preserve"> </w:t>
      </w:r>
      <w:r w:rsidR="00807F8E" w:rsidRPr="006B1B74">
        <w:rPr>
          <w:rFonts w:cstheme="minorHAnsi"/>
          <w:sz w:val="24"/>
          <w:szCs w:val="24"/>
          <w:lang w:val="sr-Cyrl-BA"/>
        </w:rPr>
        <w:t>Трговска</w:t>
      </w:r>
      <w:r w:rsidR="00D31711" w:rsidRPr="006B1B74">
        <w:rPr>
          <w:rFonts w:cstheme="minorHAnsi"/>
          <w:sz w:val="24"/>
          <w:szCs w:val="24"/>
          <w:lang w:val="sr-Cyrl-BA"/>
        </w:rPr>
        <w:t xml:space="preserve"> </w:t>
      </w:r>
      <w:r w:rsidR="00807F8E" w:rsidRPr="006B1B74">
        <w:rPr>
          <w:rFonts w:cstheme="minorHAnsi"/>
          <w:sz w:val="24"/>
          <w:szCs w:val="24"/>
          <w:lang w:val="sr-Cyrl-BA"/>
        </w:rPr>
        <w:t>гора,</w:t>
      </w:r>
      <w:r w:rsidR="00D31711" w:rsidRPr="006B1B74">
        <w:rPr>
          <w:rFonts w:cstheme="minorHAnsi"/>
          <w:sz w:val="24"/>
          <w:szCs w:val="24"/>
          <w:lang w:val="sr-Cyrl-BA"/>
        </w:rPr>
        <w:t xml:space="preserve"> </w:t>
      </w:r>
      <w:r w:rsidR="00807F8E" w:rsidRPr="006B1B74">
        <w:rPr>
          <w:rFonts w:cstheme="minorHAnsi"/>
          <w:sz w:val="24"/>
          <w:szCs w:val="24"/>
          <w:lang w:val="sr-Cyrl-BA"/>
        </w:rPr>
        <w:t>Република</w:t>
      </w:r>
      <w:r w:rsidR="00D31711" w:rsidRPr="006B1B74">
        <w:rPr>
          <w:rFonts w:cstheme="minorHAnsi"/>
          <w:sz w:val="24"/>
          <w:szCs w:val="24"/>
          <w:lang w:val="sr-Cyrl-BA"/>
        </w:rPr>
        <w:t xml:space="preserve"> </w:t>
      </w:r>
      <w:r w:rsidR="00807F8E" w:rsidRPr="006B1B74">
        <w:rPr>
          <w:rFonts w:cstheme="minorHAnsi"/>
          <w:sz w:val="24"/>
          <w:szCs w:val="24"/>
          <w:lang w:val="sr-Cyrl-BA"/>
        </w:rPr>
        <w:t>Хрватска“.</w:t>
      </w:r>
      <w:r w:rsidR="00D31711" w:rsidRPr="006B1B74">
        <w:rPr>
          <w:rFonts w:cstheme="minorHAnsi"/>
          <w:kern w:val="2"/>
          <w:sz w:val="24"/>
          <w:szCs w:val="24"/>
          <w:lang w:val="sr-Cyrl-BA"/>
          <w14:ligatures w14:val="standardContextual"/>
        </w:rPr>
        <w:t xml:space="preserve"> </w:t>
      </w:r>
      <w:r w:rsidR="000073EE" w:rsidRPr="006B1B74">
        <w:rPr>
          <w:rFonts w:cstheme="minorHAnsi"/>
          <w:kern w:val="2"/>
          <w:sz w:val="24"/>
          <w:szCs w:val="24"/>
          <w:lang w:val="sr-Cyrl-BA"/>
          <w14:ligatures w14:val="standardContextual"/>
        </w:rPr>
        <w:t xml:space="preserve">Као закључак је наведено да успостављање Центра за збрињавање радиоактивног отпада у Черкезовцу носи значајне еколошке, здравствене, социјалне и </w:t>
      </w:r>
      <w:r w:rsidR="000073EE" w:rsidRPr="006B1B74">
        <w:rPr>
          <w:rFonts w:cstheme="minorHAnsi"/>
          <w:kern w:val="2"/>
          <w:sz w:val="24"/>
          <w:szCs w:val="24"/>
          <w:lang w:val="sr-Cyrl-BA"/>
          <w14:ligatures w14:val="standardContextual"/>
        </w:rPr>
        <w:lastRenderedPageBreak/>
        <w:t>економске, као и етичке изазове, да социјални и економски утицаји, укључујући смањење вриједности некретнина, умањење туристичког потенцијала и губитак радних мјеста, миграција становништва, негативан имиџ регије, имају шире посљедице за локалну заједницу, да нуклеарни отпад остаје опасан годинама, што захт</w:t>
      </w:r>
      <w:r w:rsidRPr="006B1B74">
        <w:rPr>
          <w:rFonts w:cstheme="minorHAnsi"/>
          <w:kern w:val="2"/>
          <w:sz w:val="24"/>
          <w:szCs w:val="24"/>
          <w:lang w:val="sr-Cyrl-BA"/>
          <w14:ligatures w14:val="standardContextual"/>
        </w:rPr>
        <w:t>и</w:t>
      </w:r>
      <w:r w:rsidR="000073EE" w:rsidRPr="006B1B74">
        <w:rPr>
          <w:rFonts w:cstheme="minorHAnsi"/>
          <w:kern w:val="2"/>
          <w:sz w:val="24"/>
          <w:szCs w:val="24"/>
          <w:lang w:val="sr-Cyrl-BA"/>
          <w14:ligatures w14:val="standardContextual"/>
        </w:rPr>
        <w:t xml:space="preserve">јева дугорочне планове за сигурно управљање, надзор и одржавање одлагалишта, да етичка разматрања, као што су терет за будуће генерације, економски терет и недостатак укључености локалне заједнице у доношењу одлука, додатно компликују ситуацију. Као најважнији закључак издвојен је аргумент дугогодишњег професора на више универзитета и стручњака за хидротехнику, проф. др Мунира Јахића, који је одбацио могућност да се на локалитету Трговска гора може градити одлагалиште нуклеарног отпада износећи низ научних аргумената о геолошким, геомеханичким и хидролошким условима који владају на подручју Трговске горе, гдје је упозорио да локација која је 70 </w:t>
      </w:r>
      <w:r w:rsidRPr="006B1B74">
        <w:rPr>
          <w:rFonts w:cstheme="minorHAnsi"/>
          <w:kern w:val="2"/>
          <w:sz w:val="24"/>
          <w:szCs w:val="24"/>
          <w:lang w:val="sr-Cyrl-BA"/>
          <w14:ligatures w14:val="standardContextual"/>
        </w:rPr>
        <w:t xml:space="preserve">km </w:t>
      </w:r>
      <w:r w:rsidR="000073EE" w:rsidRPr="006B1B74">
        <w:rPr>
          <w:rFonts w:cstheme="minorHAnsi"/>
          <w:kern w:val="2"/>
          <w:sz w:val="24"/>
          <w:szCs w:val="24"/>
          <w:lang w:val="sr-Cyrl-BA"/>
          <w14:ligatures w14:val="standardContextual"/>
        </w:rPr>
        <w:t xml:space="preserve">или 80 </w:t>
      </w:r>
      <w:r w:rsidR="008A1942" w:rsidRPr="006B1B74">
        <w:rPr>
          <w:rFonts w:cstheme="minorHAnsi"/>
          <w:kern w:val="2"/>
          <w:sz w:val="24"/>
          <w:szCs w:val="24"/>
          <w:lang w:val="sr-Cyrl-BA"/>
          <w14:ligatures w14:val="standardContextual"/>
        </w:rPr>
        <w:t>km</w:t>
      </w:r>
      <w:r w:rsidR="000073EE" w:rsidRPr="006B1B74">
        <w:rPr>
          <w:rFonts w:cstheme="minorHAnsi"/>
          <w:kern w:val="2"/>
          <w:sz w:val="24"/>
          <w:szCs w:val="24"/>
          <w:lang w:val="sr-Cyrl-BA"/>
          <w14:ligatures w14:val="standardContextual"/>
        </w:rPr>
        <w:t xml:space="preserve"> удаљена од епицентра потреса јачине пет степени по Рихтеру, не може бити локација за одлагање радиоактивног отпада.   </w:t>
      </w:r>
    </w:p>
    <w:p w:rsidR="009A79DA" w:rsidRPr="006B1B74" w:rsidRDefault="00402903" w:rsidP="00017B28">
      <w:pPr>
        <w:rPr>
          <w:rFonts w:cstheme="minorHAnsi"/>
          <w:kern w:val="2"/>
          <w:sz w:val="24"/>
          <w:szCs w:val="24"/>
          <w:lang w:val="sr-Cyrl-BA"/>
          <w14:ligatures w14:val="standardContextual"/>
        </w:rPr>
      </w:pPr>
      <w:r w:rsidRPr="006B1B74">
        <w:rPr>
          <w:rFonts w:cstheme="minorHAnsi"/>
          <w:kern w:val="2"/>
          <w:sz w:val="24"/>
          <w:szCs w:val="24"/>
          <w:lang w:val="sr-Cyrl-BA"/>
          <w14:ligatures w14:val="standardContextual"/>
        </w:rPr>
        <w:t>У организацији Министарства,</w:t>
      </w:r>
      <w:r w:rsidR="009A79DA" w:rsidRPr="006B1B74">
        <w:rPr>
          <w:rFonts w:cstheme="minorHAnsi"/>
          <w:kern w:val="2"/>
          <w:sz w:val="24"/>
          <w:szCs w:val="24"/>
          <w:lang w:val="sr-Cyrl-BA"/>
          <w14:ligatures w14:val="standardContextual"/>
        </w:rPr>
        <w:t xml:space="preserve"> 28.</w:t>
      </w:r>
      <w:r w:rsidRPr="006B1B74">
        <w:rPr>
          <w:rFonts w:cstheme="minorHAnsi"/>
          <w:kern w:val="2"/>
          <w:sz w:val="24"/>
          <w:szCs w:val="24"/>
          <w:lang w:val="sr-Cyrl-BA"/>
          <w14:ligatures w14:val="standardContextual"/>
        </w:rPr>
        <w:t xml:space="preserve"> јуна </w:t>
      </w:r>
      <w:r w:rsidR="009A79DA" w:rsidRPr="006B1B74">
        <w:rPr>
          <w:rFonts w:cstheme="minorHAnsi"/>
          <w:kern w:val="2"/>
          <w:sz w:val="24"/>
          <w:szCs w:val="24"/>
          <w:lang w:val="sr-Cyrl-BA"/>
          <w14:ligatures w14:val="standardContextual"/>
        </w:rPr>
        <w:t>2024. године одржан је радни састанак на тему „Активности институција Републике Српске и прикупљени резултати истраживања, у вези са намјером Републике Хрватске да изгради нуклеарни објекат и одлаже радиоактивни отпад на лок</w:t>
      </w:r>
      <w:r w:rsidRPr="006B1B74">
        <w:rPr>
          <w:rFonts w:cstheme="minorHAnsi"/>
          <w:kern w:val="2"/>
          <w:sz w:val="24"/>
          <w:szCs w:val="24"/>
          <w:lang w:val="sr-Cyrl-BA"/>
          <w14:ligatures w14:val="standardContextual"/>
        </w:rPr>
        <w:t>ацији Черкезовац, Трговска Гора</w:t>
      </w:r>
      <w:r w:rsidR="009A79DA" w:rsidRPr="006B1B74">
        <w:rPr>
          <w:rFonts w:cstheme="minorHAnsi"/>
          <w:kern w:val="2"/>
          <w:sz w:val="24"/>
          <w:szCs w:val="24"/>
          <w:lang w:val="sr-Cyrl-BA"/>
          <w14:ligatures w14:val="standardContextual"/>
        </w:rPr>
        <w:t>“</w:t>
      </w:r>
      <w:r w:rsidRPr="006B1B74">
        <w:rPr>
          <w:rFonts w:cstheme="minorHAnsi"/>
          <w:kern w:val="2"/>
          <w:sz w:val="24"/>
          <w:szCs w:val="24"/>
          <w:lang w:val="sr-Cyrl-BA"/>
          <w14:ligatures w14:val="standardContextual"/>
        </w:rPr>
        <w:t>.</w:t>
      </w:r>
      <w:r w:rsidR="009A79DA" w:rsidRPr="006B1B74">
        <w:rPr>
          <w:rFonts w:cstheme="minorHAnsi"/>
          <w:kern w:val="2"/>
          <w:sz w:val="24"/>
          <w:szCs w:val="24"/>
          <w:lang w:val="sr-Cyrl-BA"/>
          <w14:ligatures w14:val="standardContextual"/>
        </w:rPr>
        <w:t xml:space="preserve"> Учесници састанка били су представници јавних установа, јавних предузећа, научних института, републичких завода, Фонда за заштиту животне средине и енергетску ефикасност Републике Српске, министарстава у Влади Републике Српске, као и представници </w:t>
      </w:r>
      <w:r w:rsidR="00B108DB" w:rsidRPr="006B1B74">
        <w:rPr>
          <w:rFonts w:cstheme="minorHAnsi"/>
          <w:kern w:val="2"/>
          <w:sz w:val="24"/>
          <w:szCs w:val="24"/>
          <w:lang w:val="sr-Cyrl-BA"/>
          <w14:ligatures w14:val="standardContextual"/>
        </w:rPr>
        <w:t>Државне регулаторне агенције за радијациону и нуклеарну безбједност БиХ</w:t>
      </w:r>
      <w:r w:rsidR="009A79DA" w:rsidRPr="006B1B74">
        <w:rPr>
          <w:rFonts w:cstheme="minorHAnsi"/>
          <w:kern w:val="2"/>
          <w:sz w:val="24"/>
          <w:szCs w:val="24"/>
          <w:lang w:val="sr-Cyrl-BA"/>
          <w14:ligatures w14:val="standardContextual"/>
        </w:rPr>
        <w:t xml:space="preserve"> и чланови Експертског тима. Циљ састанка је био да се прикупе информације о спроведеним истражним радовима на заданим локацијама и сагледају могућности и планови за даље активности и проширивање дјеловања. </w:t>
      </w:r>
    </w:p>
    <w:p w:rsidR="006F64F4" w:rsidRPr="006B1B74" w:rsidRDefault="00402903" w:rsidP="00FE1320">
      <w:pPr>
        <w:rPr>
          <w:rFonts w:eastAsia="Calibri" w:cstheme="minorHAnsi"/>
          <w:bCs/>
          <w:sz w:val="24"/>
          <w:szCs w:val="24"/>
          <w:lang w:val="sr-Cyrl-BA"/>
        </w:rPr>
      </w:pPr>
      <w:r w:rsidRPr="006B1B74">
        <w:rPr>
          <w:rFonts w:cstheme="minorHAnsi"/>
          <w:sz w:val="24"/>
          <w:szCs w:val="24"/>
          <w:lang w:val="sr-Cyrl-BA"/>
        </w:rPr>
        <w:t>У Општини Нови Град,</w:t>
      </w:r>
      <w:r w:rsidR="00D31711" w:rsidRPr="006B1B74">
        <w:rPr>
          <w:rFonts w:cstheme="minorHAnsi"/>
          <w:sz w:val="24"/>
          <w:szCs w:val="24"/>
          <w:lang w:val="sr-Cyrl-BA"/>
        </w:rPr>
        <w:t xml:space="preserve"> </w:t>
      </w:r>
      <w:r w:rsidR="00CC5996" w:rsidRPr="006B1B74">
        <w:rPr>
          <w:rFonts w:cstheme="minorHAnsi"/>
          <w:sz w:val="24"/>
          <w:szCs w:val="24"/>
          <w:lang w:val="sr-Cyrl-BA"/>
        </w:rPr>
        <w:t>25.</w:t>
      </w:r>
      <w:r w:rsidRPr="006B1B74">
        <w:rPr>
          <w:rFonts w:cstheme="minorHAnsi"/>
          <w:sz w:val="24"/>
          <w:szCs w:val="24"/>
          <w:lang w:val="sr-Cyrl-BA"/>
        </w:rPr>
        <w:t xml:space="preserve"> септембра </w:t>
      </w:r>
      <w:r w:rsidR="00CC5996" w:rsidRPr="006B1B74">
        <w:rPr>
          <w:rFonts w:cstheme="minorHAnsi"/>
          <w:sz w:val="24"/>
          <w:szCs w:val="24"/>
          <w:lang w:val="sr-Cyrl-BA"/>
        </w:rPr>
        <w:t>2024.</w:t>
      </w:r>
      <w:r w:rsidR="00D31711" w:rsidRPr="006B1B74">
        <w:rPr>
          <w:rFonts w:cstheme="minorHAnsi"/>
          <w:sz w:val="24"/>
          <w:szCs w:val="24"/>
          <w:lang w:val="sr-Cyrl-BA"/>
        </w:rPr>
        <w:t xml:space="preserve"> </w:t>
      </w:r>
      <w:r w:rsidR="00CC5996" w:rsidRPr="006B1B74">
        <w:rPr>
          <w:rFonts w:cstheme="minorHAnsi"/>
          <w:sz w:val="24"/>
          <w:szCs w:val="24"/>
          <w:lang w:val="sr-Cyrl-BA"/>
        </w:rPr>
        <w:t>године</w:t>
      </w:r>
      <w:r w:rsidR="00D31711" w:rsidRPr="006B1B74">
        <w:rPr>
          <w:rFonts w:cstheme="minorHAnsi"/>
          <w:sz w:val="24"/>
          <w:szCs w:val="24"/>
          <w:lang w:val="sr-Cyrl-BA"/>
        </w:rPr>
        <w:t xml:space="preserve"> </w:t>
      </w:r>
      <w:r w:rsidR="00CC5996" w:rsidRPr="006B1B74">
        <w:rPr>
          <w:rFonts w:cstheme="minorHAnsi"/>
          <w:sz w:val="24"/>
          <w:szCs w:val="24"/>
          <w:lang w:val="sr-Cyrl-BA"/>
        </w:rPr>
        <w:t>одржан</w:t>
      </w:r>
      <w:r w:rsidR="00D31711" w:rsidRPr="006B1B74">
        <w:rPr>
          <w:rFonts w:cstheme="minorHAnsi"/>
          <w:sz w:val="24"/>
          <w:szCs w:val="24"/>
          <w:lang w:val="sr-Cyrl-BA"/>
        </w:rPr>
        <w:t xml:space="preserve"> </w:t>
      </w:r>
      <w:r w:rsidR="00CC5996" w:rsidRPr="006B1B74">
        <w:rPr>
          <w:rFonts w:cstheme="minorHAnsi"/>
          <w:sz w:val="24"/>
          <w:szCs w:val="24"/>
          <w:lang w:val="sr-Cyrl-BA"/>
        </w:rPr>
        <w:t>је</w:t>
      </w:r>
      <w:r w:rsidR="00D31711" w:rsidRPr="006B1B74">
        <w:rPr>
          <w:rFonts w:cstheme="minorHAnsi"/>
          <w:sz w:val="24"/>
          <w:szCs w:val="24"/>
          <w:lang w:val="sr-Cyrl-BA"/>
        </w:rPr>
        <w:t xml:space="preserve"> </w:t>
      </w:r>
      <w:r w:rsidR="00CC5996" w:rsidRPr="006B1B74">
        <w:rPr>
          <w:rFonts w:cstheme="minorHAnsi"/>
          <w:sz w:val="24"/>
          <w:szCs w:val="24"/>
          <w:lang w:val="sr-Cyrl-BA"/>
        </w:rPr>
        <w:t>састанак</w:t>
      </w:r>
      <w:r w:rsidR="00D31711" w:rsidRPr="006B1B74">
        <w:rPr>
          <w:rFonts w:cstheme="minorHAnsi"/>
          <w:sz w:val="24"/>
          <w:szCs w:val="24"/>
          <w:lang w:val="sr-Cyrl-BA"/>
        </w:rPr>
        <w:t xml:space="preserve"> </w:t>
      </w:r>
      <w:r w:rsidR="002F772A" w:rsidRPr="006B1B74">
        <w:rPr>
          <w:rFonts w:cstheme="minorHAnsi"/>
          <w:sz w:val="24"/>
          <w:szCs w:val="24"/>
          <w:lang w:val="sr-Cyrl-BA"/>
        </w:rPr>
        <w:t>са Републичким заводом за геолошка истраживања</w:t>
      </w:r>
      <w:r w:rsidR="00FA20DB" w:rsidRPr="006B1B74">
        <w:rPr>
          <w:rFonts w:cstheme="minorHAnsi"/>
          <w:sz w:val="24"/>
          <w:szCs w:val="24"/>
          <w:lang w:val="sr-Cyrl-BA"/>
        </w:rPr>
        <w:t>,</w:t>
      </w:r>
      <w:r w:rsidR="002F772A" w:rsidRPr="006B1B74">
        <w:rPr>
          <w:rFonts w:cstheme="minorHAnsi"/>
          <w:sz w:val="24"/>
          <w:szCs w:val="24"/>
          <w:lang w:val="sr-Cyrl-BA"/>
        </w:rPr>
        <w:t xml:space="preserve"> </w:t>
      </w:r>
      <w:r w:rsidR="00CC5996" w:rsidRPr="006B1B74">
        <w:rPr>
          <w:rFonts w:cstheme="minorHAnsi"/>
          <w:sz w:val="24"/>
          <w:szCs w:val="24"/>
          <w:lang w:val="sr-Cyrl-BA"/>
        </w:rPr>
        <w:t>поводом</w:t>
      </w:r>
      <w:r w:rsidR="00D31711" w:rsidRPr="006B1B74">
        <w:rPr>
          <w:rFonts w:cstheme="minorHAnsi"/>
          <w:sz w:val="24"/>
          <w:szCs w:val="24"/>
          <w:lang w:val="sr-Cyrl-BA"/>
        </w:rPr>
        <w:t xml:space="preserve"> </w:t>
      </w:r>
      <w:r w:rsidR="00CC5996" w:rsidRPr="006B1B74">
        <w:rPr>
          <w:rFonts w:eastAsia="Calibri" w:cstheme="minorHAnsi"/>
          <w:bCs/>
          <w:sz w:val="24"/>
          <w:szCs w:val="24"/>
          <w:lang w:val="sr-Cyrl-BA"/>
        </w:rPr>
        <w:t>почетка</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теренске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фазе</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геолошких</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истраживања</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и</w:t>
      </w:r>
      <w:r w:rsidR="00D31711" w:rsidRPr="006B1B74">
        <w:rPr>
          <w:rFonts w:eastAsia="Calibri" w:cstheme="minorHAnsi"/>
          <w:bCs/>
          <w:sz w:val="24"/>
          <w:szCs w:val="24"/>
          <w:lang w:val="sr-Cyrl-BA"/>
        </w:rPr>
        <w:t xml:space="preserve"> </w:t>
      </w:r>
      <w:r w:rsidR="009D040B" w:rsidRPr="006B1B74">
        <w:rPr>
          <w:rFonts w:eastAsia="Calibri" w:cstheme="minorHAnsi"/>
          <w:bCs/>
          <w:sz w:val="24"/>
          <w:szCs w:val="24"/>
          <w:lang w:val="sr-Cyrl-BA"/>
        </w:rPr>
        <w:t>обилазак</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локације</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у</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насељу</w:t>
      </w:r>
      <w:r w:rsidR="00D31711" w:rsidRPr="006B1B74">
        <w:rPr>
          <w:rFonts w:eastAsia="Calibri" w:cstheme="minorHAnsi"/>
          <w:bCs/>
          <w:sz w:val="24"/>
          <w:szCs w:val="24"/>
          <w:lang w:val="sr-Cyrl-BA"/>
        </w:rPr>
        <w:t xml:space="preserve"> </w:t>
      </w:r>
      <w:r w:rsidR="00CC5996" w:rsidRPr="006B1B74">
        <w:rPr>
          <w:rFonts w:eastAsia="Calibri" w:cstheme="minorHAnsi"/>
          <w:bCs/>
          <w:sz w:val="24"/>
          <w:szCs w:val="24"/>
          <w:lang w:val="sr-Cyrl-BA"/>
        </w:rPr>
        <w:t>Рудице</w:t>
      </w:r>
      <w:r w:rsidR="00930748" w:rsidRPr="006B1B74">
        <w:rPr>
          <w:rFonts w:eastAsia="Calibri" w:cstheme="minorHAnsi"/>
          <w:bCs/>
          <w:sz w:val="24"/>
          <w:szCs w:val="24"/>
          <w:lang w:val="sr-Cyrl-BA"/>
        </w:rPr>
        <w:t>,</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на</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којој</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се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у</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датом</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моменту</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врши</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бушење.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Истражне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радове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изводи</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лиценцирано</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привредно</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предузеће,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изабрани</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понуђач</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„Ипин“</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д.</w:t>
      </w:r>
      <w:r w:rsidR="006B1B74">
        <w:rPr>
          <w:rFonts w:eastAsia="Calibri" w:cstheme="minorHAnsi"/>
          <w:bCs/>
          <w:sz w:val="24"/>
          <w:szCs w:val="24"/>
          <w:lang w:val="sr-Cyrl-BA"/>
        </w:rPr>
        <w:t xml:space="preserve"> </w:t>
      </w:r>
      <w:r w:rsidR="00930748" w:rsidRPr="006B1B74">
        <w:rPr>
          <w:rFonts w:eastAsia="Calibri" w:cstheme="minorHAnsi"/>
          <w:bCs/>
          <w:sz w:val="24"/>
          <w:szCs w:val="24"/>
          <w:lang w:val="sr-Cyrl-BA"/>
        </w:rPr>
        <w:t>о.</w:t>
      </w:r>
      <w:r w:rsidR="006B1B74">
        <w:rPr>
          <w:rFonts w:eastAsia="Calibri" w:cstheme="minorHAnsi"/>
          <w:bCs/>
          <w:sz w:val="24"/>
          <w:szCs w:val="24"/>
          <w:lang w:val="sr-Cyrl-BA"/>
        </w:rPr>
        <w:t xml:space="preserve"> </w:t>
      </w:r>
      <w:r w:rsidR="00930748" w:rsidRPr="006B1B74">
        <w:rPr>
          <w:rFonts w:eastAsia="Calibri" w:cstheme="minorHAnsi"/>
          <w:bCs/>
          <w:sz w:val="24"/>
          <w:szCs w:val="24"/>
          <w:lang w:val="sr-Cyrl-BA"/>
        </w:rPr>
        <w:t>о.</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Бије</w:t>
      </w:r>
      <w:r w:rsidR="00A87A53" w:rsidRPr="006B1B74">
        <w:rPr>
          <w:rFonts w:eastAsia="Calibri" w:cstheme="minorHAnsi"/>
          <w:bCs/>
          <w:sz w:val="24"/>
          <w:szCs w:val="24"/>
          <w:lang w:val="sr-Cyrl-BA"/>
        </w:rPr>
        <w:t>љ</w:t>
      </w:r>
      <w:r w:rsidR="00930748" w:rsidRPr="006B1B74">
        <w:rPr>
          <w:rFonts w:eastAsia="Calibri" w:cstheme="minorHAnsi"/>
          <w:bCs/>
          <w:sz w:val="24"/>
          <w:szCs w:val="24"/>
          <w:lang w:val="sr-Cyrl-BA"/>
        </w:rPr>
        <w:t>ина,</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а</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послове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надзора</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над</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извођењем</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геолошких</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истраживања</w:t>
      </w:r>
      <w:r w:rsidR="00D31711" w:rsidRPr="006B1B74">
        <w:rPr>
          <w:rFonts w:eastAsia="Calibri" w:cstheme="minorHAnsi"/>
          <w:bCs/>
          <w:sz w:val="24"/>
          <w:szCs w:val="24"/>
          <w:lang w:val="sr-Cyrl-BA"/>
        </w:rPr>
        <w:t xml:space="preserve"> </w:t>
      </w:r>
      <w:r w:rsidR="006F64F4" w:rsidRPr="006B1B74">
        <w:rPr>
          <w:rFonts w:eastAsia="Calibri" w:cstheme="minorHAnsi"/>
          <w:bCs/>
          <w:sz w:val="24"/>
          <w:szCs w:val="24"/>
          <w:lang w:val="sr-Cyrl-BA"/>
        </w:rPr>
        <w:t>врши</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лиценцирано</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предузеће</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„Рудпром“</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д.</w:t>
      </w:r>
      <w:r w:rsidR="006B1B74">
        <w:rPr>
          <w:rFonts w:eastAsia="Calibri" w:cstheme="minorHAnsi"/>
          <w:bCs/>
          <w:sz w:val="24"/>
          <w:szCs w:val="24"/>
          <w:lang w:val="sr-Cyrl-BA"/>
        </w:rPr>
        <w:t xml:space="preserve"> </w:t>
      </w:r>
      <w:r w:rsidR="00930748" w:rsidRPr="006B1B74">
        <w:rPr>
          <w:rFonts w:eastAsia="Calibri" w:cstheme="minorHAnsi"/>
          <w:bCs/>
          <w:sz w:val="24"/>
          <w:szCs w:val="24"/>
          <w:lang w:val="sr-Cyrl-BA"/>
        </w:rPr>
        <w:t>о.</w:t>
      </w:r>
      <w:r w:rsidR="006B1B74">
        <w:rPr>
          <w:rFonts w:eastAsia="Calibri" w:cstheme="minorHAnsi"/>
          <w:bCs/>
          <w:sz w:val="24"/>
          <w:szCs w:val="24"/>
          <w:lang w:val="sr-Cyrl-BA"/>
        </w:rPr>
        <w:t xml:space="preserve"> </w:t>
      </w:r>
      <w:r w:rsidR="00930748" w:rsidRPr="006B1B74">
        <w:rPr>
          <w:rFonts w:eastAsia="Calibri" w:cstheme="minorHAnsi"/>
          <w:bCs/>
          <w:sz w:val="24"/>
          <w:szCs w:val="24"/>
          <w:lang w:val="sr-Cyrl-BA"/>
        </w:rPr>
        <w:t>о.</w:t>
      </w:r>
      <w:r w:rsidR="00D31711" w:rsidRPr="006B1B74">
        <w:rPr>
          <w:rFonts w:eastAsia="Calibri" w:cstheme="minorHAnsi"/>
          <w:bCs/>
          <w:sz w:val="24"/>
          <w:szCs w:val="24"/>
          <w:lang w:val="sr-Cyrl-BA"/>
        </w:rPr>
        <w:t xml:space="preserve"> </w:t>
      </w:r>
      <w:r w:rsidR="00930748" w:rsidRPr="006B1B74">
        <w:rPr>
          <w:rFonts w:eastAsia="Calibri" w:cstheme="minorHAnsi"/>
          <w:bCs/>
          <w:sz w:val="24"/>
          <w:szCs w:val="24"/>
          <w:lang w:val="sr-Cyrl-BA"/>
        </w:rPr>
        <w:t>Приједор</w:t>
      </w:r>
      <w:r w:rsidR="006F64F4" w:rsidRPr="006B1B74">
        <w:rPr>
          <w:rFonts w:eastAsia="Calibri" w:cstheme="minorHAnsi"/>
          <w:bCs/>
          <w:sz w:val="24"/>
          <w:szCs w:val="24"/>
          <w:lang w:val="sr-Cyrl-BA"/>
        </w:rPr>
        <w:t>. Истражни радови спроводе се на основу Одлуке о усвајању акционог плана спровођења  основних геолошких истраживања за период од 2023</w:t>
      </w:r>
      <w:r w:rsidR="006B1B74">
        <w:rPr>
          <w:rFonts w:eastAsia="Calibri" w:cstheme="minorHAnsi"/>
          <w:bCs/>
          <w:sz w:val="24"/>
          <w:szCs w:val="24"/>
          <w:lang w:val="sr-Cyrl-BA"/>
        </w:rPr>
        <w:t xml:space="preserve">. до </w:t>
      </w:r>
      <w:r w:rsidR="006F64F4" w:rsidRPr="006B1B74">
        <w:rPr>
          <w:rFonts w:eastAsia="Calibri" w:cstheme="minorHAnsi"/>
          <w:bCs/>
          <w:sz w:val="24"/>
          <w:szCs w:val="24"/>
          <w:lang w:val="sr-Cyrl-BA"/>
        </w:rPr>
        <w:t>2025. године, број 04/1-012-2-1085/23 од 6.</w:t>
      </w:r>
      <w:r w:rsidR="006B1B74">
        <w:rPr>
          <w:rFonts w:eastAsia="Calibri" w:cstheme="minorHAnsi"/>
          <w:bCs/>
          <w:sz w:val="24"/>
          <w:szCs w:val="24"/>
          <w:lang w:val="sr-Cyrl-BA"/>
        </w:rPr>
        <w:t xml:space="preserve"> априла </w:t>
      </w:r>
      <w:r w:rsidR="006F64F4" w:rsidRPr="006B1B74">
        <w:rPr>
          <w:rFonts w:eastAsia="Calibri" w:cstheme="minorHAnsi"/>
          <w:bCs/>
          <w:sz w:val="24"/>
          <w:szCs w:val="24"/>
          <w:lang w:val="sr-Cyrl-BA"/>
        </w:rPr>
        <w:t>2023.</w:t>
      </w:r>
      <w:r w:rsidR="006B1B74">
        <w:rPr>
          <w:rFonts w:eastAsia="Calibri" w:cstheme="minorHAnsi"/>
          <w:bCs/>
          <w:sz w:val="24"/>
          <w:szCs w:val="24"/>
          <w:lang w:val="sr-Cyrl-BA"/>
        </w:rPr>
        <w:t xml:space="preserve"> </w:t>
      </w:r>
      <w:r w:rsidR="006F64F4" w:rsidRPr="006B1B74">
        <w:rPr>
          <w:rFonts w:eastAsia="Calibri" w:cstheme="minorHAnsi"/>
          <w:bCs/>
          <w:sz w:val="24"/>
          <w:szCs w:val="24"/>
          <w:lang w:val="sr-Cyrl-BA"/>
        </w:rPr>
        <w:t>године (</w:t>
      </w:r>
      <w:r w:rsidR="006B1B74">
        <w:rPr>
          <w:rFonts w:eastAsia="Calibri" w:cstheme="minorHAnsi"/>
          <w:bCs/>
          <w:sz w:val="24"/>
          <w:szCs w:val="24"/>
          <w:lang w:val="sr-Cyrl-BA"/>
        </w:rPr>
        <w:t>„</w:t>
      </w:r>
      <w:r w:rsidR="006F64F4" w:rsidRPr="006B1B74">
        <w:rPr>
          <w:rFonts w:eastAsia="Calibri" w:cstheme="minorHAnsi"/>
          <w:bCs/>
          <w:sz w:val="24"/>
          <w:szCs w:val="24"/>
          <w:lang w:val="sr-Cyrl-BA"/>
        </w:rPr>
        <w:t>Службени гласник Републике Српске</w:t>
      </w:r>
      <w:r w:rsidR="006B1B74">
        <w:rPr>
          <w:rFonts w:eastAsia="Calibri" w:cstheme="minorHAnsi"/>
          <w:bCs/>
          <w:sz w:val="24"/>
          <w:szCs w:val="24"/>
          <w:lang w:val="sr-Cyrl-BA"/>
        </w:rPr>
        <w:t>“</w:t>
      </w:r>
      <w:r w:rsidR="006F64F4" w:rsidRPr="006B1B74">
        <w:rPr>
          <w:rFonts w:eastAsia="Calibri" w:cstheme="minorHAnsi"/>
          <w:bCs/>
          <w:sz w:val="24"/>
          <w:szCs w:val="24"/>
          <w:lang w:val="sr-Cyrl-BA"/>
        </w:rPr>
        <w:t xml:space="preserve">, број 36/23) коју је донијела </w:t>
      </w:r>
      <w:r w:rsidR="00041878" w:rsidRPr="006B1B74">
        <w:rPr>
          <w:rFonts w:eastAsia="Calibri" w:cstheme="minorHAnsi"/>
          <w:bCs/>
          <w:sz w:val="24"/>
          <w:szCs w:val="24"/>
          <w:lang w:val="sr-Cyrl-BA"/>
        </w:rPr>
        <w:t xml:space="preserve">Влада Републике Српске </w:t>
      </w:r>
      <w:r w:rsidR="006F64F4" w:rsidRPr="006B1B74">
        <w:rPr>
          <w:rFonts w:eastAsia="Calibri" w:cstheme="minorHAnsi"/>
          <w:bCs/>
          <w:sz w:val="24"/>
          <w:szCs w:val="24"/>
          <w:lang w:val="sr-Cyrl-BA"/>
        </w:rPr>
        <w:t>и на основу које су обезб</w:t>
      </w:r>
      <w:r w:rsidR="006B1B74">
        <w:rPr>
          <w:rFonts w:eastAsia="Calibri" w:cstheme="minorHAnsi"/>
          <w:bCs/>
          <w:sz w:val="24"/>
          <w:szCs w:val="24"/>
          <w:lang w:val="sr-Cyrl-BA"/>
        </w:rPr>
        <w:t>и</w:t>
      </w:r>
      <w:r w:rsidR="006F64F4" w:rsidRPr="006B1B74">
        <w:rPr>
          <w:rFonts w:eastAsia="Calibri" w:cstheme="minorHAnsi"/>
          <w:bCs/>
          <w:sz w:val="24"/>
          <w:szCs w:val="24"/>
          <w:lang w:val="sr-Cyrl-BA"/>
        </w:rPr>
        <w:t xml:space="preserve">јеђена финансијска средства у </w:t>
      </w:r>
      <w:r w:rsidR="006B1B74">
        <w:rPr>
          <w:rFonts w:eastAsia="Calibri" w:cstheme="minorHAnsi"/>
          <w:bCs/>
          <w:sz w:val="24"/>
          <w:szCs w:val="24"/>
          <w:lang w:val="sr-Cyrl-BA"/>
        </w:rPr>
        <w:t>б</w:t>
      </w:r>
      <w:r w:rsidR="006F64F4" w:rsidRPr="006B1B74">
        <w:rPr>
          <w:rFonts w:eastAsia="Calibri" w:cstheme="minorHAnsi"/>
          <w:bCs/>
          <w:sz w:val="24"/>
          <w:szCs w:val="24"/>
          <w:lang w:val="sr-Cyrl-BA"/>
        </w:rPr>
        <w:t xml:space="preserve">уџету Републике Српске. Истраживања на подручју  општине Нови Град </w:t>
      </w:r>
      <w:r w:rsidR="00041878" w:rsidRPr="006B1B74">
        <w:rPr>
          <w:rFonts w:eastAsia="Calibri" w:cstheme="minorHAnsi"/>
          <w:bCs/>
          <w:sz w:val="24"/>
          <w:szCs w:val="24"/>
          <w:lang w:val="sr-Cyrl-BA"/>
        </w:rPr>
        <w:t xml:space="preserve">имају за </w:t>
      </w:r>
      <w:r w:rsidR="006F64F4" w:rsidRPr="006B1B74">
        <w:rPr>
          <w:rFonts w:eastAsia="Calibri" w:cstheme="minorHAnsi"/>
          <w:bCs/>
          <w:sz w:val="24"/>
          <w:szCs w:val="24"/>
          <w:lang w:val="sr-Cyrl-BA"/>
        </w:rPr>
        <w:t xml:space="preserve">циљ утврђивање „нултог стања“ радиоактивности, те спровођење геолошких, хидролошких и сеизмолошких истраживања ради обезбјеђења доказа који ће бити веома значајни у аргументацији разлога због којих спорна локација не представља погодно тло за изградњу нуклеарног објекта. </w:t>
      </w:r>
    </w:p>
    <w:p w:rsidR="008421F2" w:rsidRPr="006B1B74" w:rsidRDefault="006B1B74" w:rsidP="00C27D05">
      <w:pPr>
        <w:rPr>
          <w:rFonts w:cstheme="minorHAnsi"/>
          <w:sz w:val="24"/>
          <w:szCs w:val="24"/>
          <w:lang w:val="sr-Cyrl-BA"/>
        </w:rPr>
      </w:pPr>
      <w:r>
        <w:rPr>
          <w:rFonts w:cstheme="minorHAnsi"/>
          <w:sz w:val="24"/>
          <w:szCs w:val="24"/>
          <w:lang w:val="sr-Cyrl-BA"/>
        </w:rPr>
        <w:t>У</w:t>
      </w:r>
      <w:r w:rsidRPr="006B1B74">
        <w:rPr>
          <w:rFonts w:cstheme="minorHAnsi"/>
          <w:sz w:val="24"/>
          <w:szCs w:val="24"/>
          <w:lang w:val="sr-Cyrl-BA"/>
        </w:rPr>
        <w:t xml:space="preserve"> оквиру међународне конференције „XV Савјетовање хемичара, технолога и еколога Републике Српске“</w:t>
      </w:r>
      <w:r>
        <w:rPr>
          <w:rFonts w:cstheme="minorHAnsi"/>
          <w:sz w:val="24"/>
          <w:szCs w:val="24"/>
          <w:lang w:val="sr-Cyrl-BA"/>
        </w:rPr>
        <w:t xml:space="preserve">, </w:t>
      </w:r>
      <w:r w:rsidR="008421F2" w:rsidRPr="006B1B74">
        <w:rPr>
          <w:rFonts w:cstheme="minorHAnsi"/>
          <w:sz w:val="24"/>
          <w:szCs w:val="24"/>
          <w:lang w:val="sr-Cyrl-BA"/>
        </w:rPr>
        <w:t>18.</w:t>
      </w:r>
      <w:r>
        <w:rPr>
          <w:rFonts w:cstheme="minorHAnsi"/>
          <w:sz w:val="24"/>
          <w:szCs w:val="24"/>
          <w:lang w:val="sr-Cyrl-BA"/>
        </w:rPr>
        <w:t xml:space="preserve"> октобра </w:t>
      </w:r>
      <w:r w:rsidR="008421F2" w:rsidRPr="006B1B74">
        <w:rPr>
          <w:rFonts w:cstheme="minorHAnsi"/>
          <w:sz w:val="24"/>
          <w:szCs w:val="24"/>
          <w:lang w:val="sr-Cyrl-BA"/>
        </w:rPr>
        <w:t>2024.</w:t>
      </w:r>
      <w:r w:rsidR="00D31711" w:rsidRPr="006B1B74">
        <w:rPr>
          <w:rFonts w:cstheme="minorHAnsi"/>
          <w:sz w:val="24"/>
          <w:szCs w:val="24"/>
          <w:lang w:val="sr-Cyrl-BA"/>
        </w:rPr>
        <w:t xml:space="preserve"> </w:t>
      </w:r>
      <w:r w:rsidR="008421F2" w:rsidRPr="006B1B74">
        <w:rPr>
          <w:rFonts w:cstheme="minorHAnsi"/>
          <w:sz w:val="24"/>
          <w:szCs w:val="24"/>
          <w:lang w:val="sr-Cyrl-BA"/>
        </w:rPr>
        <w:t>године</w:t>
      </w:r>
      <w:r w:rsidR="00D31711" w:rsidRPr="006B1B74">
        <w:rPr>
          <w:rFonts w:cstheme="minorHAnsi"/>
          <w:sz w:val="24"/>
          <w:szCs w:val="24"/>
          <w:lang w:val="sr-Cyrl-BA"/>
        </w:rPr>
        <w:t xml:space="preserve"> </w:t>
      </w:r>
      <w:r w:rsidR="008421F2" w:rsidRPr="006B1B74">
        <w:rPr>
          <w:rFonts w:cstheme="minorHAnsi"/>
          <w:sz w:val="24"/>
          <w:szCs w:val="24"/>
          <w:lang w:val="sr-Cyrl-BA"/>
        </w:rPr>
        <w:t>у</w:t>
      </w:r>
      <w:r w:rsidR="00D31711" w:rsidRPr="006B1B74">
        <w:rPr>
          <w:rFonts w:cstheme="minorHAnsi"/>
          <w:sz w:val="24"/>
          <w:szCs w:val="24"/>
          <w:lang w:val="sr-Cyrl-BA"/>
        </w:rPr>
        <w:t xml:space="preserve"> </w:t>
      </w:r>
      <w:r w:rsidR="008421F2" w:rsidRPr="006B1B74">
        <w:rPr>
          <w:rFonts w:cstheme="minorHAnsi"/>
          <w:sz w:val="24"/>
          <w:szCs w:val="24"/>
          <w:lang w:val="sr-Cyrl-BA"/>
        </w:rPr>
        <w:t>Академији</w:t>
      </w:r>
      <w:r w:rsidR="00D31711" w:rsidRPr="006B1B74">
        <w:rPr>
          <w:rFonts w:cstheme="minorHAnsi"/>
          <w:sz w:val="24"/>
          <w:szCs w:val="24"/>
          <w:lang w:val="sr-Cyrl-BA"/>
        </w:rPr>
        <w:t xml:space="preserve"> </w:t>
      </w:r>
      <w:r w:rsidR="008421F2" w:rsidRPr="006B1B74">
        <w:rPr>
          <w:rFonts w:cstheme="minorHAnsi"/>
          <w:sz w:val="24"/>
          <w:szCs w:val="24"/>
          <w:lang w:val="sr-Cyrl-BA"/>
        </w:rPr>
        <w:t>наука</w:t>
      </w:r>
      <w:r w:rsidR="00D31711" w:rsidRPr="006B1B74">
        <w:rPr>
          <w:rFonts w:cstheme="minorHAnsi"/>
          <w:sz w:val="24"/>
          <w:szCs w:val="24"/>
          <w:lang w:val="sr-Cyrl-BA"/>
        </w:rPr>
        <w:t xml:space="preserve"> </w:t>
      </w:r>
      <w:r w:rsidR="008421F2" w:rsidRPr="006B1B74">
        <w:rPr>
          <w:rFonts w:cstheme="minorHAnsi"/>
          <w:sz w:val="24"/>
          <w:szCs w:val="24"/>
          <w:lang w:val="sr-Cyrl-BA"/>
        </w:rPr>
        <w:t>и</w:t>
      </w:r>
      <w:r w:rsidR="00D31711" w:rsidRPr="006B1B74">
        <w:rPr>
          <w:rFonts w:cstheme="minorHAnsi"/>
          <w:sz w:val="24"/>
          <w:szCs w:val="24"/>
          <w:lang w:val="sr-Cyrl-BA"/>
        </w:rPr>
        <w:t xml:space="preserve"> </w:t>
      </w:r>
      <w:r w:rsidR="008421F2" w:rsidRPr="006B1B74">
        <w:rPr>
          <w:rFonts w:cstheme="minorHAnsi"/>
          <w:sz w:val="24"/>
          <w:szCs w:val="24"/>
          <w:lang w:val="sr-Cyrl-BA"/>
        </w:rPr>
        <w:t>умјетности</w:t>
      </w:r>
      <w:r w:rsidR="00D31711" w:rsidRPr="006B1B74">
        <w:rPr>
          <w:rFonts w:cstheme="minorHAnsi"/>
          <w:sz w:val="24"/>
          <w:szCs w:val="24"/>
          <w:lang w:val="sr-Cyrl-BA"/>
        </w:rPr>
        <w:t xml:space="preserve"> </w:t>
      </w:r>
      <w:r w:rsidR="008421F2" w:rsidRPr="006B1B74">
        <w:rPr>
          <w:rFonts w:cstheme="minorHAnsi"/>
          <w:sz w:val="24"/>
          <w:szCs w:val="24"/>
          <w:lang w:val="sr-Cyrl-BA"/>
        </w:rPr>
        <w:t>Републике</w:t>
      </w:r>
      <w:r w:rsidR="00D31711" w:rsidRPr="006B1B74">
        <w:rPr>
          <w:rFonts w:cstheme="minorHAnsi"/>
          <w:sz w:val="24"/>
          <w:szCs w:val="24"/>
          <w:lang w:val="sr-Cyrl-BA"/>
        </w:rPr>
        <w:t xml:space="preserve"> </w:t>
      </w:r>
      <w:r w:rsidR="008421F2" w:rsidRPr="006B1B74">
        <w:rPr>
          <w:rFonts w:cstheme="minorHAnsi"/>
          <w:sz w:val="24"/>
          <w:szCs w:val="24"/>
          <w:lang w:val="sr-Cyrl-BA"/>
        </w:rPr>
        <w:t>Српске</w:t>
      </w:r>
      <w:r w:rsidR="00D31711" w:rsidRPr="006B1B74">
        <w:rPr>
          <w:rFonts w:cstheme="minorHAnsi"/>
          <w:sz w:val="24"/>
          <w:szCs w:val="24"/>
          <w:lang w:val="sr-Cyrl-BA"/>
        </w:rPr>
        <w:t xml:space="preserve"> </w:t>
      </w:r>
      <w:r w:rsidR="008421F2" w:rsidRPr="006B1B74">
        <w:rPr>
          <w:rFonts w:cstheme="minorHAnsi"/>
          <w:sz w:val="24"/>
          <w:szCs w:val="24"/>
          <w:lang w:val="sr-Cyrl-BA"/>
        </w:rPr>
        <w:t>у</w:t>
      </w:r>
      <w:r w:rsidR="00D31711" w:rsidRPr="006B1B74">
        <w:rPr>
          <w:rFonts w:cstheme="minorHAnsi"/>
          <w:sz w:val="24"/>
          <w:szCs w:val="24"/>
          <w:lang w:val="sr-Cyrl-BA"/>
        </w:rPr>
        <w:t xml:space="preserve"> </w:t>
      </w:r>
      <w:r w:rsidR="008421F2" w:rsidRPr="006B1B74">
        <w:rPr>
          <w:rFonts w:cstheme="minorHAnsi"/>
          <w:sz w:val="24"/>
          <w:szCs w:val="24"/>
          <w:lang w:val="sr-Cyrl-BA"/>
        </w:rPr>
        <w:t>Бањој</w:t>
      </w:r>
      <w:r w:rsidR="00D31711" w:rsidRPr="006B1B74">
        <w:rPr>
          <w:rFonts w:cstheme="minorHAnsi"/>
          <w:sz w:val="24"/>
          <w:szCs w:val="24"/>
          <w:lang w:val="sr-Cyrl-BA"/>
        </w:rPr>
        <w:t xml:space="preserve"> </w:t>
      </w:r>
      <w:r w:rsidR="008421F2" w:rsidRPr="006B1B74">
        <w:rPr>
          <w:rFonts w:cstheme="minorHAnsi"/>
          <w:sz w:val="24"/>
          <w:szCs w:val="24"/>
          <w:lang w:val="sr-Cyrl-BA"/>
        </w:rPr>
        <w:t>Луци</w:t>
      </w:r>
      <w:r w:rsidR="00D31711" w:rsidRPr="006B1B74">
        <w:rPr>
          <w:rFonts w:cstheme="minorHAnsi"/>
          <w:sz w:val="24"/>
          <w:szCs w:val="24"/>
          <w:lang w:val="sr-Cyrl-BA"/>
        </w:rPr>
        <w:t xml:space="preserve"> </w:t>
      </w:r>
      <w:r w:rsidR="008421F2" w:rsidRPr="006B1B74">
        <w:rPr>
          <w:rFonts w:cstheme="minorHAnsi"/>
          <w:sz w:val="24"/>
          <w:szCs w:val="24"/>
          <w:lang w:val="sr-Cyrl-BA"/>
        </w:rPr>
        <w:t>одржан</w:t>
      </w:r>
      <w:r w:rsidR="00D31711" w:rsidRPr="006B1B74">
        <w:rPr>
          <w:rFonts w:cstheme="minorHAnsi"/>
          <w:sz w:val="24"/>
          <w:szCs w:val="24"/>
          <w:lang w:val="sr-Cyrl-BA"/>
        </w:rPr>
        <w:t xml:space="preserve"> </w:t>
      </w:r>
      <w:r w:rsidR="008421F2" w:rsidRPr="006B1B74">
        <w:rPr>
          <w:rFonts w:cstheme="minorHAnsi"/>
          <w:sz w:val="24"/>
          <w:szCs w:val="24"/>
          <w:lang w:val="sr-Cyrl-BA"/>
        </w:rPr>
        <w:t>је</w:t>
      </w:r>
      <w:r w:rsidR="00D31711" w:rsidRPr="006B1B74">
        <w:rPr>
          <w:rFonts w:cstheme="minorHAnsi"/>
          <w:sz w:val="24"/>
          <w:szCs w:val="24"/>
          <w:lang w:val="sr-Cyrl-BA"/>
        </w:rPr>
        <w:t xml:space="preserve"> </w:t>
      </w:r>
      <w:r w:rsidR="008421F2" w:rsidRPr="006B1B74">
        <w:rPr>
          <w:rFonts w:cstheme="minorHAnsi"/>
          <w:sz w:val="24"/>
          <w:szCs w:val="24"/>
          <w:lang w:val="sr-Cyrl-BA"/>
        </w:rPr>
        <w:t>округли</w:t>
      </w:r>
      <w:r w:rsidR="00D31711" w:rsidRPr="006B1B74">
        <w:rPr>
          <w:rFonts w:cstheme="minorHAnsi"/>
          <w:sz w:val="24"/>
          <w:szCs w:val="24"/>
          <w:lang w:val="sr-Cyrl-BA"/>
        </w:rPr>
        <w:t xml:space="preserve"> </w:t>
      </w:r>
      <w:r w:rsidR="008421F2" w:rsidRPr="006B1B74">
        <w:rPr>
          <w:rFonts w:cstheme="minorHAnsi"/>
          <w:sz w:val="24"/>
          <w:szCs w:val="24"/>
          <w:lang w:val="sr-Cyrl-BA"/>
        </w:rPr>
        <w:t>сто</w:t>
      </w:r>
      <w:r w:rsidR="00D31711" w:rsidRPr="006B1B74">
        <w:rPr>
          <w:rFonts w:cstheme="minorHAnsi"/>
          <w:sz w:val="24"/>
          <w:szCs w:val="24"/>
          <w:lang w:val="sr-Cyrl-BA"/>
        </w:rPr>
        <w:t xml:space="preserve"> </w:t>
      </w:r>
      <w:r w:rsidR="008421F2" w:rsidRPr="006B1B74">
        <w:rPr>
          <w:rFonts w:cstheme="minorHAnsi"/>
          <w:sz w:val="24"/>
          <w:szCs w:val="24"/>
          <w:lang w:val="sr-Cyrl-BA"/>
        </w:rPr>
        <w:t>„Случај</w:t>
      </w:r>
      <w:r w:rsidR="00D31711" w:rsidRPr="006B1B74">
        <w:rPr>
          <w:rFonts w:cstheme="minorHAnsi"/>
          <w:sz w:val="24"/>
          <w:szCs w:val="24"/>
          <w:lang w:val="sr-Cyrl-BA"/>
        </w:rPr>
        <w:t xml:space="preserve"> </w:t>
      </w:r>
      <w:r w:rsidR="008421F2" w:rsidRPr="006B1B74">
        <w:rPr>
          <w:rFonts w:cstheme="minorHAnsi"/>
          <w:sz w:val="24"/>
          <w:szCs w:val="24"/>
          <w:lang w:val="sr-Cyrl-BA"/>
        </w:rPr>
        <w:t>Трговска</w:t>
      </w:r>
      <w:r w:rsidR="00D31711" w:rsidRPr="006B1B74">
        <w:rPr>
          <w:rFonts w:cstheme="minorHAnsi"/>
          <w:sz w:val="24"/>
          <w:szCs w:val="24"/>
          <w:lang w:val="sr-Cyrl-BA"/>
        </w:rPr>
        <w:t xml:space="preserve"> </w:t>
      </w:r>
      <w:r w:rsidR="008421F2" w:rsidRPr="006B1B74">
        <w:rPr>
          <w:rFonts w:cstheme="minorHAnsi"/>
          <w:sz w:val="24"/>
          <w:szCs w:val="24"/>
          <w:lang w:val="sr-Cyrl-BA"/>
        </w:rPr>
        <w:t>гора“.</w:t>
      </w:r>
      <w:r w:rsidR="00C27D05" w:rsidRPr="006B1B74">
        <w:rPr>
          <w:rFonts w:cstheme="minorHAnsi"/>
          <w:sz w:val="24"/>
          <w:szCs w:val="24"/>
          <w:lang w:val="sr-Cyrl-BA"/>
        </w:rPr>
        <w:t xml:space="preserve"> </w:t>
      </w:r>
      <w:r w:rsidR="008421F2" w:rsidRPr="006B1B74">
        <w:rPr>
          <w:rFonts w:cstheme="minorHAnsi"/>
          <w:sz w:val="24"/>
          <w:szCs w:val="24"/>
          <w:lang w:val="sr-Cyrl-BA"/>
        </w:rPr>
        <w:t>Проблематика</w:t>
      </w:r>
      <w:r w:rsidR="00D31711" w:rsidRPr="006B1B74">
        <w:rPr>
          <w:rFonts w:cstheme="minorHAnsi"/>
          <w:sz w:val="24"/>
          <w:szCs w:val="24"/>
          <w:lang w:val="sr-Cyrl-BA"/>
        </w:rPr>
        <w:t xml:space="preserve"> </w:t>
      </w:r>
      <w:r w:rsidR="008421F2" w:rsidRPr="006B1B74">
        <w:rPr>
          <w:rFonts w:cstheme="minorHAnsi"/>
          <w:sz w:val="24"/>
          <w:szCs w:val="24"/>
          <w:lang w:val="sr-Cyrl-BA"/>
        </w:rPr>
        <w:t>случаја</w:t>
      </w:r>
      <w:r w:rsidR="00D31711" w:rsidRPr="006B1B74">
        <w:rPr>
          <w:rFonts w:cstheme="minorHAnsi"/>
          <w:sz w:val="24"/>
          <w:szCs w:val="24"/>
          <w:lang w:val="sr-Cyrl-BA"/>
        </w:rPr>
        <w:t xml:space="preserve"> </w:t>
      </w:r>
      <w:r w:rsidR="008421F2" w:rsidRPr="006B1B74">
        <w:rPr>
          <w:rFonts w:cstheme="minorHAnsi"/>
          <w:sz w:val="24"/>
          <w:szCs w:val="24"/>
          <w:lang w:val="sr-Cyrl-BA"/>
        </w:rPr>
        <w:t>Трговска</w:t>
      </w:r>
      <w:r w:rsidR="00D31711" w:rsidRPr="006B1B74">
        <w:rPr>
          <w:rFonts w:cstheme="minorHAnsi"/>
          <w:sz w:val="24"/>
          <w:szCs w:val="24"/>
          <w:lang w:val="sr-Cyrl-BA"/>
        </w:rPr>
        <w:t xml:space="preserve"> </w:t>
      </w:r>
      <w:r w:rsidR="008421F2" w:rsidRPr="006B1B74">
        <w:rPr>
          <w:rFonts w:cstheme="minorHAnsi"/>
          <w:sz w:val="24"/>
          <w:szCs w:val="24"/>
          <w:lang w:val="sr-Cyrl-BA"/>
        </w:rPr>
        <w:t>гора</w:t>
      </w:r>
      <w:r w:rsidR="00D31711" w:rsidRPr="006B1B74">
        <w:rPr>
          <w:rFonts w:cstheme="minorHAnsi"/>
          <w:sz w:val="24"/>
          <w:szCs w:val="24"/>
          <w:lang w:val="sr-Cyrl-BA"/>
        </w:rPr>
        <w:t xml:space="preserve"> </w:t>
      </w:r>
      <w:r w:rsidR="008421F2" w:rsidRPr="006B1B74">
        <w:rPr>
          <w:rFonts w:cstheme="minorHAnsi"/>
          <w:sz w:val="24"/>
          <w:szCs w:val="24"/>
          <w:lang w:val="sr-Cyrl-BA"/>
        </w:rPr>
        <w:t>је</w:t>
      </w:r>
      <w:r w:rsidR="00D31711" w:rsidRPr="006B1B74">
        <w:rPr>
          <w:rFonts w:cstheme="minorHAnsi"/>
          <w:sz w:val="24"/>
          <w:szCs w:val="24"/>
          <w:lang w:val="sr-Cyrl-BA"/>
        </w:rPr>
        <w:t xml:space="preserve"> </w:t>
      </w:r>
      <w:r w:rsidR="008421F2" w:rsidRPr="006B1B74">
        <w:rPr>
          <w:rFonts w:cstheme="minorHAnsi"/>
          <w:sz w:val="24"/>
          <w:szCs w:val="24"/>
          <w:lang w:val="sr-Cyrl-BA"/>
        </w:rPr>
        <w:t>била</w:t>
      </w:r>
      <w:r w:rsidR="00D31711" w:rsidRPr="006B1B74">
        <w:rPr>
          <w:rFonts w:cstheme="minorHAnsi"/>
          <w:sz w:val="24"/>
          <w:szCs w:val="24"/>
          <w:lang w:val="sr-Cyrl-BA"/>
        </w:rPr>
        <w:t xml:space="preserve"> </w:t>
      </w:r>
      <w:r w:rsidR="008421F2" w:rsidRPr="006B1B74">
        <w:rPr>
          <w:rFonts w:cstheme="minorHAnsi"/>
          <w:sz w:val="24"/>
          <w:szCs w:val="24"/>
          <w:lang w:val="sr-Cyrl-BA"/>
        </w:rPr>
        <w:t>предмет</w:t>
      </w:r>
      <w:r w:rsidR="00D31711" w:rsidRPr="006B1B74">
        <w:rPr>
          <w:rFonts w:cstheme="minorHAnsi"/>
          <w:sz w:val="24"/>
          <w:szCs w:val="24"/>
          <w:lang w:val="sr-Cyrl-BA"/>
        </w:rPr>
        <w:t xml:space="preserve"> </w:t>
      </w:r>
      <w:r w:rsidR="008421F2" w:rsidRPr="006B1B74">
        <w:rPr>
          <w:rFonts w:cstheme="minorHAnsi"/>
          <w:sz w:val="24"/>
          <w:szCs w:val="24"/>
          <w:lang w:val="sr-Cyrl-BA"/>
        </w:rPr>
        <w:t>дискусије</w:t>
      </w:r>
      <w:r w:rsidR="00D31711" w:rsidRPr="006B1B74">
        <w:rPr>
          <w:rFonts w:cstheme="minorHAnsi"/>
          <w:sz w:val="24"/>
          <w:szCs w:val="24"/>
          <w:lang w:val="sr-Cyrl-BA"/>
        </w:rPr>
        <w:t xml:space="preserve"> </w:t>
      </w:r>
      <w:r w:rsidR="008421F2" w:rsidRPr="006B1B74">
        <w:rPr>
          <w:rFonts w:cstheme="minorHAnsi"/>
          <w:sz w:val="24"/>
          <w:szCs w:val="24"/>
          <w:lang w:val="sr-Cyrl-BA"/>
        </w:rPr>
        <w:t>која</w:t>
      </w:r>
      <w:r w:rsidR="00D31711" w:rsidRPr="006B1B74">
        <w:rPr>
          <w:rFonts w:cstheme="minorHAnsi"/>
          <w:sz w:val="24"/>
          <w:szCs w:val="24"/>
          <w:lang w:val="sr-Cyrl-BA"/>
        </w:rPr>
        <w:t xml:space="preserve"> </w:t>
      </w:r>
      <w:r w:rsidR="008421F2" w:rsidRPr="006B1B74">
        <w:rPr>
          <w:rFonts w:cstheme="minorHAnsi"/>
          <w:sz w:val="24"/>
          <w:szCs w:val="24"/>
          <w:lang w:val="sr-Cyrl-BA"/>
        </w:rPr>
        <w:t>је</w:t>
      </w:r>
      <w:r w:rsidR="00D31711" w:rsidRPr="006B1B74">
        <w:rPr>
          <w:rFonts w:cstheme="minorHAnsi"/>
          <w:sz w:val="24"/>
          <w:szCs w:val="24"/>
          <w:lang w:val="sr-Cyrl-BA"/>
        </w:rPr>
        <w:t xml:space="preserve"> </w:t>
      </w:r>
      <w:r w:rsidR="00C27D05" w:rsidRPr="006B1B74">
        <w:rPr>
          <w:rFonts w:cstheme="minorHAnsi"/>
          <w:sz w:val="24"/>
          <w:szCs w:val="24"/>
          <w:lang w:val="sr-Cyrl-BA"/>
        </w:rPr>
        <w:t xml:space="preserve">са заједничким </w:t>
      </w:r>
      <w:r w:rsidR="00C27D05" w:rsidRPr="006B1B74">
        <w:rPr>
          <w:rFonts w:cstheme="minorHAnsi"/>
          <w:sz w:val="24"/>
          <w:szCs w:val="24"/>
          <w:lang w:val="sr-Cyrl-BA"/>
        </w:rPr>
        <w:lastRenderedPageBreak/>
        <w:t xml:space="preserve">ставом противљења </w:t>
      </w:r>
      <w:r w:rsidR="008421F2" w:rsidRPr="006B1B74">
        <w:rPr>
          <w:rFonts w:cstheme="minorHAnsi"/>
          <w:sz w:val="24"/>
          <w:szCs w:val="24"/>
          <w:lang w:val="sr-Cyrl-BA"/>
        </w:rPr>
        <w:t>окупила</w:t>
      </w:r>
      <w:r w:rsidR="00D31711" w:rsidRPr="006B1B74">
        <w:rPr>
          <w:rFonts w:cstheme="minorHAnsi"/>
          <w:sz w:val="24"/>
          <w:szCs w:val="24"/>
          <w:lang w:val="sr-Cyrl-BA"/>
        </w:rPr>
        <w:t xml:space="preserve"> </w:t>
      </w:r>
      <w:r w:rsidR="008421F2" w:rsidRPr="006B1B74">
        <w:rPr>
          <w:rFonts w:cstheme="minorHAnsi"/>
          <w:sz w:val="24"/>
          <w:szCs w:val="24"/>
          <w:lang w:val="sr-Cyrl-BA"/>
        </w:rPr>
        <w:t>представникe</w:t>
      </w:r>
      <w:r w:rsidR="00D31711" w:rsidRPr="006B1B74">
        <w:rPr>
          <w:rFonts w:cstheme="minorHAnsi"/>
          <w:sz w:val="24"/>
          <w:szCs w:val="24"/>
          <w:lang w:val="sr-Cyrl-BA"/>
        </w:rPr>
        <w:t xml:space="preserve"> </w:t>
      </w:r>
      <w:r w:rsidR="008421F2" w:rsidRPr="006B1B74">
        <w:rPr>
          <w:rFonts w:cstheme="minorHAnsi"/>
          <w:sz w:val="24"/>
          <w:szCs w:val="24"/>
          <w:lang w:val="sr-Cyrl-BA"/>
        </w:rPr>
        <w:t>академске</w:t>
      </w:r>
      <w:r w:rsidR="00D31711" w:rsidRPr="006B1B74">
        <w:rPr>
          <w:rFonts w:cstheme="minorHAnsi"/>
          <w:sz w:val="24"/>
          <w:szCs w:val="24"/>
          <w:lang w:val="sr-Cyrl-BA"/>
        </w:rPr>
        <w:t xml:space="preserve"> </w:t>
      </w:r>
      <w:r w:rsidR="008421F2" w:rsidRPr="006B1B74">
        <w:rPr>
          <w:rFonts w:cstheme="minorHAnsi"/>
          <w:sz w:val="24"/>
          <w:szCs w:val="24"/>
          <w:lang w:val="sr-Cyrl-BA"/>
        </w:rPr>
        <w:t>заједнице</w:t>
      </w:r>
      <w:r w:rsidR="00D31711" w:rsidRPr="006B1B74">
        <w:rPr>
          <w:rFonts w:cstheme="minorHAnsi"/>
          <w:sz w:val="24"/>
          <w:szCs w:val="24"/>
          <w:lang w:val="sr-Cyrl-BA"/>
        </w:rPr>
        <w:t xml:space="preserve"> </w:t>
      </w:r>
      <w:r w:rsidR="008421F2" w:rsidRPr="006B1B74">
        <w:rPr>
          <w:rFonts w:cstheme="minorHAnsi"/>
          <w:sz w:val="24"/>
          <w:szCs w:val="24"/>
          <w:lang w:val="sr-Cyrl-BA"/>
        </w:rPr>
        <w:t>из</w:t>
      </w:r>
      <w:r w:rsidR="00D31711" w:rsidRPr="006B1B74">
        <w:rPr>
          <w:rFonts w:cstheme="minorHAnsi"/>
          <w:sz w:val="24"/>
          <w:szCs w:val="24"/>
          <w:lang w:val="sr-Cyrl-BA"/>
        </w:rPr>
        <w:t xml:space="preserve"> </w:t>
      </w:r>
      <w:r w:rsidR="008421F2" w:rsidRPr="006B1B74">
        <w:rPr>
          <w:rFonts w:cstheme="minorHAnsi"/>
          <w:sz w:val="24"/>
          <w:szCs w:val="24"/>
          <w:lang w:val="sr-Cyrl-BA"/>
        </w:rPr>
        <w:t>Републике</w:t>
      </w:r>
      <w:r w:rsidR="00D31711" w:rsidRPr="006B1B74">
        <w:rPr>
          <w:rFonts w:cstheme="minorHAnsi"/>
          <w:sz w:val="24"/>
          <w:szCs w:val="24"/>
          <w:lang w:val="sr-Cyrl-BA"/>
        </w:rPr>
        <w:t xml:space="preserve"> </w:t>
      </w:r>
      <w:r w:rsidR="008421F2" w:rsidRPr="006B1B74">
        <w:rPr>
          <w:rFonts w:cstheme="minorHAnsi"/>
          <w:sz w:val="24"/>
          <w:szCs w:val="24"/>
          <w:lang w:val="sr-Cyrl-BA"/>
        </w:rPr>
        <w:t>Српске,</w:t>
      </w:r>
      <w:r w:rsidR="00D31711" w:rsidRPr="006B1B74">
        <w:rPr>
          <w:rFonts w:cstheme="minorHAnsi"/>
          <w:sz w:val="24"/>
          <w:szCs w:val="24"/>
          <w:lang w:val="sr-Cyrl-BA"/>
        </w:rPr>
        <w:t xml:space="preserve"> </w:t>
      </w:r>
      <w:r w:rsidR="008421F2" w:rsidRPr="006B1B74">
        <w:rPr>
          <w:rFonts w:cstheme="minorHAnsi"/>
          <w:sz w:val="24"/>
          <w:szCs w:val="24"/>
          <w:lang w:val="sr-Cyrl-BA"/>
        </w:rPr>
        <w:t>Републике</w:t>
      </w:r>
      <w:r w:rsidR="00D31711" w:rsidRPr="006B1B74">
        <w:rPr>
          <w:rFonts w:cstheme="minorHAnsi"/>
          <w:sz w:val="24"/>
          <w:szCs w:val="24"/>
          <w:lang w:val="sr-Cyrl-BA"/>
        </w:rPr>
        <w:t xml:space="preserve"> </w:t>
      </w:r>
      <w:r w:rsidR="008421F2" w:rsidRPr="006B1B74">
        <w:rPr>
          <w:rFonts w:cstheme="minorHAnsi"/>
          <w:sz w:val="24"/>
          <w:szCs w:val="24"/>
          <w:lang w:val="sr-Cyrl-BA"/>
        </w:rPr>
        <w:t>Србије</w:t>
      </w:r>
      <w:r w:rsidR="00D31711" w:rsidRPr="006B1B74">
        <w:rPr>
          <w:rFonts w:cstheme="minorHAnsi"/>
          <w:sz w:val="24"/>
          <w:szCs w:val="24"/>
          <w:lang w:val="sr-Cyrl-BA"/>
        </w:rPr>
        <w:t xml:space="preserve"> </w:t>
      </w:r>
      <w:r w:rsidR="008421F2" w:rsidRPr="006B1B74">
        <w:rPr>
          <w:rFonts w:cstheme="minorHAnsi"/>
          <w:sz w:val="24"/>
          <w:szCs w:val="24"/>
          <w:lang w:val="sr-Cyrl-BA"/>
        </w:rPr>
        <w:t>и</w:t>
      </w:r>
      <w:r w:rsidR="00D31711" w:rsidRPr="006B1B74">
        <w:rPr>
          <w:rFonts w:cstheme="minorHAnsi"/>
          <w:sz w:val="24"/>
          <w:szCs w:val="24"/>
          <w:lang w:val="sr-Cyrl-BA"/>
        </w:rPr>
        <w:t xml:space="preserve"> </w:t>
      </w:r>
      <w:r w:rsidR="008421F2" w:rsidRPr="006B1B74">
        <w:rPr>
          <w:rFonts w:cstheme="minorHAnsi"/>
          <w:sz w:val="24"/>
          <w:szCs w:val="24"/>
          <w:lang w:val="sr-Cyrl-BA"/>
        </w:rPr>
        <w:t>Федерације</w:t>
      </w:r>
      <w:r w:rsidR="00D31711" w:rsidRPr="006B1B74">
        <w:rPr>
          <w:rFonts w:cstheme="minorHAnsi"/>
          <w:sz w:val="24"/>
          <w:szCs w:val="24"/>
          <w:lang w:val="sr-Cyrl-BA"/>
        </w:rPr>
        <w:t xml:space="preserve"> </w:t>
      </w:r>
      <w:r w:rsidR="008421F2" w:rsidRPr="006B1B74">
        <w:rPr>
          <w:rFonts w:cstheme="minorHAnsi"/>
          <w:sz w:val="24"/>
          <w:szCs w:val="24"/>
          <w:lang w:val="sr-Cyrl-BA"/>
        </w:rPr>
        <w:t>БиХ,</w:t>
      </w:r>
      <w:r w:rsidR="00D31711" w:rsidRPr="006B1B74">
        <w:rPr>
          <w:rFonts w:cstheme="minorHAnsi"/>
          <w:sz w:val="24"/>
          <w:szCs w:val="24"/>
          <w:lang w:val="sr-Cyrl-BA"/>
        </w:rPr>
        <w:t xml:space="preserve"> </w:t>
      </w:r>
      <w:r w:rsidR="008421F2" w:rsidRPr="006B1B74">
        <w:rPr>
          <w:rFonts w:cstheme="minorHAnsi"/>
          <w:sz w:val="24"/>
          <w:szCs w:val="24"/>
          <w:lang w:val="sr-Cyrl-BA"/>
        </w:rPr>
        <w:t>представнике</w:t>
      </w:r>
      <w:r w:rsidR="00D31711" w:rsidRPr="006B1B74">
        <w:rPr>
          <w:rFonts w:cstheme="minorHAnsi"/>
          <w:sz w:val="24"/>
          <w:szCs w:val="24"/>
          <w:lang w:val="sr-Cyrl-BA"/>
        </w:rPr>
        <w:t xml:space="preserve"> </w:t>
      </w:r>
      <w:r w:rsidR="008421F2" w:rsidRPr="006B1B74">
        <w:rPr>
          <w:rFonts w:cstheme="minorHAnsi"/>
          <w:sz w:val="24"/>
          <w:szCs w:val="24"/>
          <w:lang w:val="sr-Cyrl-BA"/>
        </w:rPr>
        <w:t>Академије</w:t>
      </w:r>
      <w:r w:rsidR="00D31711" w:rsidRPr="006B1B74">
        <w:rPr>
          <w:rFonts w:cstheme="minorHAnsi"/>
          <w:sz w:val="24"/>
          <w:szCs w:val="24"/>
          <w:lang w:val="sr-Cyrl-BA"/>
        </w:rPr>
        <w:t xml:space="preserve"> </w:t>
      </w:r>
      <w:r w:rsidR="008421F2" w:rsidRPr="006B1B74">
        <w:rPr>
          <w:rFonts w:cstheme="minorHAnsi"/>
          <w:sz w:val="24"/>
          <w:szCs w:val="24"/>
          <w:lang w:val="sr-Cyrl-BA"/>
        </w:rPr>
        <w:t>наука</w:t>
      </w:r>
      <w:r w:rsidR="00D31711" w:rsidRPr="006B1B74">
        <w:rPr>
          <w:rFonts w:cstheme="minorHAnsi"/>
          <w:sz w:val="24"/>
          <w:szCs w:val="24"/>
          <w:lang w:val="sr-Cyrl-BA"/>
        </w:rPr>
        <w:t xml:space="preserve"> </w:t>
      </w:r>
      <w:r w:rsidR="008421F2" w:rsidRPr="006B1B74">
        <w:rPr>
          <w:rFonts w:cstheme="minorHAnsi"/>
          <w:sz w:val="24"/>
          <w:szCs w:val="24"/>
          <w:lang w:val="sr-Cyrl-BA"/>
        </w:rPr>
        <w:t>и</w:t>
      </w:r>
      <w:r w:rsidR="00D31711" w:rsidRPr="006B1B74">
        <w:rPr>
          <w:rFonts w:cstheme="minorHAnsi"/>
          <w:sz w:val="24"/>
          <w:szCs w:val="24"/>
          <w:lang w:val="sr-Cyrl-BA"/>
        </w:rPr>
        <w:t xml:space="preserve"> </w:t>
      </w:r>
      <w:r w:rsidR="008421F2" w:rsidRPr="006B1B74">
        <w:rPr>
          <w:rFonts w:cstheme="minorHAnsi"/>
          <w:sz w:val="24"/>
          <w:szCs w:val="24"/>
          <w:lang w:val="sr-Cyrl-BA"/>
        </w:rPr>
        <w:t>умјетности</w:t>
      </w:r>
      <w:r w:rsidR="00D31711" w:rsidRPr="006B1B74">
        <w:rPr>
          <w:rFonts w:cstheme="minorHAnsi"/>
          <w:sz w:val="24"/>
          <w:szCs w:val="24"/>
          <w:lang w:val="sr-Cyrl-BA"/>
        </w:rPr>
        <w:t xml:space="preserve"> </w:t>
      </w:r>
      <w:r w:rsidR="008421F2" w:rsidRPr="006B1B74">
        <w:rPr>
          <w:rFonts w:cstheme="minorHAnsi"/>
          <w:sz w:val="24"/>
          <w:szCs w:val="24"/>
          <w:lang w:val="sr-Cyrl-BA"/>
        </w:rPr>
        <w:t>Републике</w:t>
      </w:r>
      <w:r w:rsidR="00D31711" w:rsidRPr="006B1B74">
        <w:rPr>
          <w:rFonts w:cstheme="minorHAnsi"/>
          <w:sz w:val="24"/>
          <w:szCs w:val="24"/>
          <w:lang w:val="sr-Cyrl-BA"/>
        </w:rPr>
        <w:t xml:space="preserve"> </w:t>
      </w:r>
      <w:r w:rsidR="008421F2" w:rsidRPr="006B1B74">
        <w:rPr>
          <w:rFonts w:cstheme="minorHAnsi"/>
          <w:sz w:val="24"/>
          <w:szCs w:val="24"/>
          <w:lang w:val="sr-Cyrl-BA"/>
        </w:rPr>
        <w:t>Српске,</w:t>
      </w:r>
      <w:r w:rsidR="00D31711" w:rsidRPr="006B1B74">
        <w:rPr>
          <w:rFonts w:cstheme="minorHAnsi"/>
          <w:sz w:val="24"/>
          <w:szCs w:val="24"/>
          <w:lang w:val="sr-Cyrl-BA"/>
        </w:rPr>
        <w:t xml:space="preserve"> </w:t>
      </w:r>
      <w:r w:rsidR="008421F2" w:rsidRPr="006B1B74">
        <w:rPr>
          <w:rFonts w:cstheme="minorHAnsi"/>
          <w:sz w:val="24"/>
          <w:szCs w:val="24"/>
          <w:lang w:val="sr-Cyrl-BA"/>
        </w:rPr>
        <w:t>Министарства,</w:t>
      </w:r>
      <w:r w:rsidR="00D31711" w:rsidRPr="006B1B74">
        <w:rPr>
          <w:rFonts w:cstheme="minorHAnsi"/>
          <w:sz w:val="24"/>
          <w:szCs w:val="24"/>
          <w:lang w:val="sr-Cyrl-BA"/>
        </w:rPr>
        <w:t xml:space="preserve"> </w:t>
      </w:r>
      <w:r w:rsidR="008421F2" w:rsidRPr="006B1B74">
        <w:rPr>
          <w:rFonts w:cstheme="minorHAnsi"/>
          <w:sz w:val="24"/>
          <w:szCs w:val="24"/>
          <w:lang w:val="sr-Cyrl-BA"/>
        </w:rPr>
        <w:t>Правног</w:t>
      </w:r>
      <w:r w:rsidR="00D31711" w:rsidRPr="006B1B74">
        <w:rPr>
          <w:rFonts w:cstheme="minorHAnsi"/>
          <w:sz w:val="24"/>
          <w:szCs w:val="24"/>
          <w:lang w:val="sr-Cyrl-BA"/>
        </w:rPr>
        <w:t xml:space="preserve"> </w:t>
      </w:r>
      <w:r w:rsidR="008421F2" w:rsidRPr="006B1B74">
        <w:rPr>
          <w:rFonts w:cstheme="minorHAnsi"/>
          <w:sz w:val="24"/>
          <w:szCs w:val="24"/>
          <w:lang w:val="sr-Cyrl-BA"/>
        </w:rPr>
        <w:t>и</w:t>
      </w:r>
      <w:r w:rsidR="00D31711" w:rsidRPr="006B1B74">
        <w:rPr>
          <w:rFonts w:cstheme="minorHAnsi"/>
          <w:sz w:val="24"/>
          <w:szCs w:val="24"/>
          <w:lang w:val="sr-Cyrl-BA"/>
        </w:rPr>
        <w:t xml:space="preserve"> </w:t>
      </w:r>
      <w:r w:rsidR="008421F2" w:rsidRPr="006B1B74">
        <w:rPr>
          <w:rFonts w:cstheme="minorHAnsi"/>
          <w:sz w:val="24"/>
          <w:szCs w:val="24"/>
          <w:lang w:val="sr-Cyrl-BA"/>
        </w:rPr>
        <w:t>Експертског</w:t>
      </w:r>
      <w:r w:rsidR="00D31711" w:rsidRPr="006B1B74">
        <w:rPr>
          <w:rFonts w:cstheme="minorHAnsi"/>
          <w:sz w:val="24"/>
          <w:szCs w:val="24"/>
          <w:lang w:val="sr-Cyrl-BA"/>
        </w:rPr>
        <w:t xml:space="preserve"> </w:t>
      </w:r>
      <w:r w:rsidR="008421F2" w:rsidRPr="006B1B74">
        <w:rPr>
          <w:rFonts w:cstheme="minorHAnsi"/>
          <w:sz w:val="24"/>
          <w:szCs w:val="24"/>
          <w:lang w:val="sr-Cyrl-BA"/>
        </w:rPr>
        <w:t>тима,</w:t>
      </w:r>
      <w:r w:rsidR="00D31711" w:rsidRPr="006B1B74">
        <w:rPr>
          <w:rFonts w:cstheme="minorHAnsi"/>
          <w:sz w:val="24"/>
          <w:szCs w:val="24"/>
          <w:lang w:val="sr-Cyrl-BA"/>
        </w:rPr>
        <w:t xml:space="preserve"> </w:t>
      </w:r>
      <w:r w:rsidR="008421F2" w:rsidRPr="006B1B74">
        <w:rPr>
          <w:rFonts w:cstheme="minorHAnsi"/>
          <w:sz w:val="24"/>
          <w:szCs w:val="24"/>
          <w:lang w:val="sr-Cyrl-BA"/>
        </w:rPr>
        <w:t>Државне</w:t>
      </w:r>
      <w:r w:rsidR="00D31711" w:rsidRPr="006B1B74">
        <w:rPr>
          <w:rFonts w:cstheme="minorHAnsi"/>
          <w:sz w:val="24"/>
          <w:szCs w:val="24"/>
          <w:lang w:val="sr-Cyrl-BA"/>
        </w:rPr>
        <w:t xml:space="preserve"> </w:t>
      </w:r>
      <w:r w:rsidR="008421F2" w:rsidRPr="006B1B74">
        <w:rPr>
          <w:rFonts w:cstheme="minorHAnsi"/>
          <w:sz w:val="24"/>
          <w:szCs w:val="24"/>
          <w:lang w:val="sr-Cyrl-BA"/>
        </w:rPr>
        <w:t>регулаторне</w:t>
      </w:r>
      <w:r w:rsidR="00D31711" w:rsidRPr="006B1B74">
        <w:rPr>
          <w:rFonts w:cstheme="minorHAnsi"/>
          <w:sz w:val="24"/>
          <w:szCs w:val="24"/>
          <w:lang w:val="sr-Cyrl-BA"/>
        </w:rPr>
        <w:t xml:space="preserve"> </w:t>
      </w:r>
      <w:r w:rsidR="008421F2" w:rsidRPr="006B1B74">
        <w:rPr>
          <w:rFonts w:cstheme="minorHAnsi"/>
          <w:sz w:val="24"/>
          <w:szCs w:val="24"/>
          <w:lang w:val="sr-Cyrl-BA"/>
        </w:rPr>
        <w:t>агенције</w:t>
      </w:r>
      <w:r w:rsidR="00D31711" w:rsidRPr="006B1B74">
        <w:rPr>
          <w:rFonts w:cstheme="minorHAnsi"/>
          <w:sz w:val="24"/>
          <w:szCs w:val="24"/>
          <w:lang w:val="sr-Cyrl-BA"/>
        </w:rPr>
        <w:t xml:space="preserve"> </w:t>
      </w:r>
      <w:r w:rsidR="008421F2" w:rsidRPr="006B1B74">
        <w:rPr>
          <w:rFonts w:cstheme="minorHAnsi"/>
          <w:sz w:val="24"/>
          <w:szCs w:val="24"/>
          <w:lang w:val="sr-Cyrl-BA"/>
        </w:rPr>
        <w:t>за</w:t>
      </w:r>
      <w:r w:rsidR="00D31711" w:rsidRPr="006B1B74">
        <w:rPr>
          <w:rFonts w:cstheme="minorHAnsi"/>
          <w:sz w:val="24"/>
          <w:szCs w:val="24"/>
          <w:lang w:val="sr-Cyrl-BA"/>
        </w:rPr>
        <w:t xml:space="preserve"> </w:t>
      </w:r>
      <w:r w:rsidR="008421F2" w:rsidRPr="006B1B74">
        <w:rPr>
          <w:rFonts w:cstheme="minorHAnsi"/>
          <w:sz w:val="24"/>
          <w:szCs w:val="24"/>
          <w:lang w:val="sr-Cyrl-BA"/>
        </w:rPr>
        <w:t>радијациону</w:t>
      </w:r>
      <w:r w:rsidR="00D31711" w:rsidRPr="006B1B74">
        <w:rPr>
          <w:rFonts w:cstheme="minorHAnsi"/>
          <w:sz w:val="24"/>
          <w:szCs w:val="24"/>
          <w:lang w:val="sr-Cyrl-BA"/>
        </w:rPr>
        <w:t xml:space="preserve"> </w:t>
      </w:r>
      <w:r w:rsidR="008421F2" w:rsidRPr="006B1B74">
        <w:rPr>
          <w:rFonts w:cstheme="minorHAnsi"/>
          <w:sz w:val="24"/>
          <w:szCs w:val="24"/>
          <w:lang w:val="sr-Cyrl-BA"/>
        </w:rPr>
        <w:t>и</w:t>
      </w:r>
      <w:r w:rsidR="00D31711" w:rsidRPr="006B1B74">
        <w:rPr>
          <w:rFonts w:cstheme="minorHAnsi"/>
          <w:sz w:val="24"/>
          <w:szCs w:val="24"/>
          <w:lang w:val="sr-Cyrl-BA"/>
        </w:rPr>
        <w:t xml:space="preserve"> </w:t>
      </w:r>
      <w:r w:rsidR="008421F2" w:rsidRPr="006B1B74">
        <w:rPr>
          <w:rFonts w:cstheme="minorHAnsi"/>
          <w:sz w:val="24"/>
          <w:szCs w:val="24"/>
          <w:lang w:val="sr-Cyrl-BA"/>
        </w:rPr>
        <w:t>нуклеарну</w:t>
      </w:r>
      <w:r w:rsidR="00D31711" w:rsidRPr="006B1B74">
        <w:rPr>
          <w:rFonts w:cstheme="minorHAnsi"/>
          <w:sz w:val="24"/>
          <w:szCs w:val="24"/>
          <w:lang w:val="sr-Cyrl-BA"/>
        </w:rPr>
        <w:t xml:space="preserve"> </w:t>
      </w:r>
      <w:r w:rsidR="008421F2" w:rsidRPr="006B1B74">
        <w:rPr>
          <w:rFonts w:cstheme="minorHAnsi"/>
          <w:sz w:val="24"/>
          <w:szCs w:val="24"/>
          <w:lang w:val="sr-Cyrl-BA"/>
        </w:rPr>
        <w:t>безбједност</w:t>
      </w:r>
      <w:r w:rsidR="00D31711" w:rsidRPr="006B1B74">
        <w:rPr>
          <w:rFonts w:cstheme="minorHAnsi"/>
          <w:sz w:val="24"/>
          <w:szCs w:val="24"/>
          <w:lang w:val="sr-Cyrl-BA"/>
        </w:rPr>
        <w:t xml:space="preserve"> </w:t>
      </w:r>
      <w:r w:rsidR="008421F2" w:rsidRPr="006B1B74">
        <w:rPr>
          <w:rFonts w:cstheme="minorHAnsi"/>
          <w:sz w:val="24"/>
          <w:szCs w:val="24"/>
          <w:lang w:val="sr-Cyrl-BA"/>
        </w:rPr>
        <w:t>БиХ,</w:t>
      </w:r>
      <w:r w:rsidR="00D31711" w:rsidRPr="006B1B74">
        <w:rPr>
          <w:rFonts w:cstheme="minorHAnsi"/>
          <w:sz w:val="24"/>
          <w:szCs w:val="24"/>
          <w:lang w:val="sr-Cyrl-BA"/>
        </w:rPr>
        <w:t xml:space="preserve"> </w:t>
      </w:r>
      <w:r w:rsidR="008421F2" w:rsidRPr="006B1B74">
        <w:rPr>
          <w:rFonts w:cstheme="minorHAnsi"/>
          <w:sz w:val="24"/>
          <w:szCs w:val="24"/>
          <w:lang w:val="sr-Cyrl-BA"/>
        </w:rPr>
        <w:t>Парламентарне</w:t>
      </w:r>
      <w:r w:rsidR="00D31711" w:rsidRPr="006B1B74">
        <w:rPr>
          <w:rFonts w:cstheme="minorHAnsi"/>
          <w:sz w:val="24"/>
          <w:szCs w:val="24"/>
          <w:lang w:val="sr-Cyrl-BA"/>
        </w:rPr>
        <w:t xml:space="preserve"> </w:t>
      </w:r>
      <w:r w:rsidR="008421F2" w:rsidRPr="006B1B74">
        <w:rPr>
          <w:rFonts w:cstheme="minorHAnsi"/>
          <w:sz w:val="24"/>
          <w:szCs w:val="24"/>
          <w:lang w:val="sr-Cyrl-BA"/>
        </w:rPr>
        <w:t>скупштине</w:t>
      </w:r>
      <w:r w:rsidR="00D31711" w:rsidRPr="006B1B74">
        <w:rPr>
          <w:rFonts w:cstheme="minorHAnsi"/>
          <w:sz w:val="24"/>
          <w:szCs w:val="24"/>
          <w:lang w:val="sr-Cyrl-BA"/>
        </w:rPr>
        <w:t xml:space="preserve"> </w:t>
      </w:r>
      <w:r w:rsidR="008421F2" w:rsidRPr="006B1B74">
        <w:rPr>
          <w:rFonts w:cstheme="minorHAnsi"/>
          <w:sz w:val="24"/>
          <w:szCs w:val="24"/>
          <w:lang w:val="sr-Cyrl-BA"/>
        </w:rPr>
        <w:t>БиХ,</w:t>
      </w:r>
      <w:r w:rsidR="00D31711" w:rsidRPr="006B1B74">
        <w:rPr>
          <w:rFonts w:cstheme="minorHAnsi"/>
          <w:sz w:val="24"/>
          <w:szCs w:val="24"/>
          <w:lang w:val="sr-Cyrl-BA"/>
        </w:rPr>
        <w:t xml:space="preserve"> </w:t>
      </w:r>
      <w:r w:rsidR="008421F2" w:rsidRPr="006B1B74">
        <w:rPr>
          <w:rFonts w:cstheme="minorHAnsi"/>
          <w:sz w:val="24"/>
          <w:szCs w:val="24"/>
          <w:lang w:val="sr-Cyrl-BA"/>
        </w:rPr>
        <w:t>као</w:t>
      </w:r>
      <w:r w:rsidR="00D31711" w:rsidRPr="006B1B74">
        <w:rPr>
          <w:rFonts w:cstheme="minorHAnsi"/>
          <w:sz w:val="24"/>
          <w:szCs w:val="24"/>
          <w:lang w:val="sr-Cyrl-BA"/>
        </w:rPr>
        <w:t xml:space="preserve"> </w:t>
      </w:r>
      <w:r w:rsidR="008421F2" w:rsidRPr="006B1B74">
        <w:rPr>
          <w:rFonts w:cstheme="minorHAnsi"/>
          <w:sz w:val="24"/>
          <w:szCs w:val="24"/>
          <w:lang w:val="sr-Cyrl-BA"/>
        </w:rPr>
        <w:t>и</w:t>
      </w:r>
      <w:r w:rsidR="00D31711" w:rsidRPr="006B1B74">
        <w:rPr>
          <w:rFonts w:cstheme="minorHAnsi"/>
          <w:sz w:val="24"/>
          <w:szCs w:val="24"/>
          <w:lang w:val="sr-Cyrl-BA"/>
        </w:rPr>
        <w:t xml:space="preserve"> </w:t>
      </w:r>
      <w:r w:rsidR="008421F2" w:rsidRPr="006B1B74">
        <w:rPr>
          <w:rFonts w:cstheme="minorHAnsi"/>
          <w:sz w:val="24"/>
          <w:szCs w:val="24"/>
          <w:lang w:val="sr-Cyrl-BA"/>
        </w:rPr>
        <w:t>представнике</w:t>
      </w:r>
      <w:r w:rsidR="00D31711" w:rsidRPr="006B1B74">
        <w:rPr>
          <w:rFonts w:cstheme="minorHAnsi"/>
          <w:sz w:val="24"/>
          <w:szCs w:val="24"/>
          <w:lang w:val="sr-Cyrl-BA"/>
        </w:rPr>
        <w:t xml:space="preserve"> </w:t>
      </w:r>
      <w:r w:rsidR="009D040B" w:rsidRPr="006B1B74">
        <w:rPr>
          <w:rFonts w:cstheme="minorHAnsi"/>
          <w:sz w:val="24"/>
          <w:szCs w:val="24"/>
          <w:lang w:val="sr-Cyrl-BA"/>
        </w:rPr>
        <w:t>Федералног</w:t>
      </w:r>
      <w:r w:rsidR="00D31711" w:rsidRPr="006B1B74">
        <w:rPr>
          <w:rFonts w:cstheme="minorHAnsi"/>
          <w:sz w:val="24"/>
          <w:szCs w:val="24"/>
          <w:lang w:val="sr-Cyrl-BA"/>
        </w:rPr>
        <w:t xml:space="preserve"> </w:t>
      </w:r>
      <w:r w:rsidR="008421F2" w:rsidRPr="006B1B74">
        <w:rPr>
          <w:rFonts w:cstheme="minorHAnsi"/>
          <w:sz w:val="24"/>
          <w:szCs w:val="24"/>
          <w:lang w:val="sr-Cyrl-BA"/>
        </w:rPr>
        <w:t>завода</w:t>
      </w:r>
      <w:r w:rsidR="00D31711" w:rsidRPr="006B1B74">
        <w:rPr>
          <w:rFonts w:cstheme="minorHAnsi"/>
          <w:sz w:val="24"/>
          <w:szCs w:val="24"/>
          <w:lang w:val="sr-Cyrl-BA"/>
        </w:rPr>
        <w:t xml:space="preserve"> </w:t>
      </w:r>
      <w:r w:rsidR="008421F2" w:rsidRPr="006B1B74">
        <w:rPr>
          <w:rFonts w:cstheme="minorHAnsi"/>
          <w:sz w:val="24"/>
          <w:szCs w:val="24"/>
          <w:lang w:val="sr-Cyrl-BA"/>
        </w:rPr>
        <w:t>за</w:t>
      </w:r>
      <w:r w:rsidR="00D31711" w:rsidRPr="006B1B74">
        <w:rPr>
          <w:rFonts w:cstheme="minorHAnsi"/>
          <w:sz w:val="24"/>
          <w:szCs w:val="24"/>
          <w:lang w:val="sr-Cyrl-BA"/>
        </w:rPr>
        <w:t xml:space="preserve"> </w:t>
      </w:r>
      <w:r w:rsidR="008421F2" w:rsidRPr="006B1B74">
        <w:rPr>
          <w:rFonts w:cstheme="minorHAnsi"/>
          <w:sz w:val="24"/>
          <w:szCs w:val="24"/>
          <w:lang w:val="sr-Cyrl-BA"/>
        </w:rPr>
        <w:t>геологију</w:t>
      </w:r>
      <w:r w:rsidR="00160F8C" w:rsidRPr="006B1B74">
        <w:rPr>
          <w:rFonts w:cstheme="minorHAnsi"/>
          <w:sz w:val="24"/>
          <w:szCs w:val="24"/>
          <w:lang w:val="sr-Cyrl-BA"/>
        </w:rPr>
        <w:t>.</w:t>
      </w:r>
      <w:r w:rsidR="00D31711" w:rsidRPr="006B1B74">
        <w:rPr>
          <w:rFonts w:cstheme="minorHAnsi"/>
          <w:sz w:val="24"/>
          <w:szCs w:val="24"/>
          <w:lang w:val="sr-Cyrl-BA"/>
        </w:rPr>
        <w:t xml:space="preserve"> </w:t>
      </w:r>
    </w:p>
    <w:p w:rsidR="00751AC1" w:rsidRPr="006B1B74" w:rsidRDefault="00751AC1" w:rsidP="00C27D05">
      <w:pPr>
        <w:rPr>
          <w:rFonts w:eastAsia="Calibri" w:cstheme="minorHAnsi"/>
          <w:sz w:val="24"/>
          <w:szCs w:val="24"/>
          <w:lang w:val="sr-Cyrl-BA"/>
        </w:rPr>
      </w:pPr>
      <w:r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оквиру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V</w:t>
      </w:r>
      <w:r w:rsidR="00D31711" w:rsidRPr="006B1B74">
        <w:rPr>
          <w:rFonts w:eastAsia="Calibri" w:cstheme="minorHAnsi"/>
          <w:sz w:val="24"/>
          <w:szCs w:val="24"/>
          <w:lang w:val="sr-Cyrl-BA"/>
        </w:rPr>
        <w:t xml:space="preserve"> </w:t>
      </w:r>
      <w:r w:rsidR="00C27D05" w:rsidRPr="006B1B74">
        <w:rPr>
          <w:rFonts w:eastAsia="Calibri" w:cstheme="minorHAnsi"/>
          <w:sz w:val="24"/>
          <w:szCs w:val="24"/>
          <w:lang w:val="sr-Cyrl-BA"/>
        </w:rPr>
        <w:t>К</w:t>
      </w:r>
      <w:r w:rsidRPr="006B1B74">
        <w:rPr>
          <w:rFonts w:eastAsia="Calibri" w:cstheme="minorHAnsi"/>
          <w:sz w:val="24"/>
          <w:szCs w:val="24"/>
          <w:lang w:val="sr-Cyrl-BA"/>
        </w:rPr>
        <w:t>онференције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климатским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промјенама,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која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организацији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Министарства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одржана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Требињу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8.</w:t>
      </w:r>
      <w:r w:rsidR="006B1B74">
        <w:rPr>
          <w:rFonts w:eastAsia="Calibri" w:cstheme="minorHAnsi"/>
          <w:sz w:val="24"/>
          <w:szCs w:val="24"/>
          <w:lang w:val="sr-Latn-BA"/>
        </w:rPr>
        <w:t xml:space="preserve"> </w:t>
      </w:r>
      <w:r w:rsidR="006B1B74">
        <w:rPr>
          <w:rFonts w:eastAsia="Calibri" w:cstheme="minorHAnsi"/>
          <w:sz w:val="24"/>
          <w:szCs w:val="24"/>
          <w:lang w:val="sr-Cyrl-BA"/>
        </w:rPr>
        <w:t>новембра</w:t>
      </w:r>
      <w:r w:rsidR="006B1B74">
        <w:rPr>
          <w:rFonts w:eastAsia="Calibri" w:cstheme="minorHAnsi"/>
          <w:sz w:val="24"/>
          <w:szCs w:val="24"/>
          <w:lang w:val="sr-Latn-BA"/>
        </w:rPr>
        <w:t xml:space="preserve"> </w:t>
      </w:r>
      <w:r w:rsidRPr="006B1B74">
        <w:rPr>
          <w:rFonts w:eastAsia="Calibri" w:cstheme="minorHAnsi"/>
          <w:sz w:val="24"/>
          <w:szCs w:val="24"/>
          <w:lang w:val="sr-Cyrl-BA"/>
        </w:rPr>
        <w:t>2024.</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године,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одржан</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панел</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који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био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посвећен</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случају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Tрговска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гора.</w:t>
      </w:r>
      <w:r w:rsidR="00C27D05" w:rsidRPr="006B1B74">
        <w:rPr>
          <w:rFonts w:eastAsia="Calibri" w:cstheme="minorHAnsi"/>
          <w:sz w:val="24"/>
          <w:szCs w:val="24"/>
          <w:lang w:val="sr-Cyrl-BA"/>
        </w:rPr>
        <w:t xml:space="preserve"> </w:t>
      </w:r>
      <w:r w:rsidRPr="006B1B74">
        <w:rPr>
          <w:rFonts w:eastAsia="Calibri" w:cstheme="minorHAnsi"/>
          <w:sz w:val="24"/>
          <w:szCs w:val="24"/>
          <w:lang w:val="sr-Cyrl-BA"/>
        </w:rPr>
        <w:t>Проблематика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случаја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Трговска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гора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била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предмет</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дискусије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која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окупила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представнике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Експертског</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тима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Трговску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гору,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владиног</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невладиног</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сектора</w:t>
      </w:r>
      <w:r w:rsidR="00FE1320" w:rsidRPr="006B1B74">
        <w:rPr>
          <w:rFonts w:eastAsia="Calibri" w:cstheme="minorHAnsi"/>
          <w:sz w:val="24"/>
          <w:szCs w:val="24"/>
          <w:lang w:val="sr-Cyrl-BA"/>
        </w:rPr>
        <w:t xml:space="preserve"> и другу заинтересовану јавност</w:t>
      </w:r>
      <w:r w:rsidRPr="006B1B74">
        <w:rPr>
          <w:rFonts w:eastAsia="Calibri" w:cstheme="minorHAnsi"/>
          <w:sz w:val="24"/>
          <w:szCs w:val="24"/>
          <w:lang w:val="sr-Cyrl-BA"/>
        </w:rPr>
        <w:t>,</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како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би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овај</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актуелни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проблем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анализирао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размотрио</w:t>
      </w:r>
      <w:r w:rsidR="00D31711" w:rsidRPr="006B1B74">
        <w:rPr>
          <w:rFonts w:eastAsia="Calibri" w:cstheme="minorHAnsi"/>
          <w:sz w:val="24"/>
          <w:szCs w:val="24"/>
          <w:lang w:val="sr-Cyrl-BA"/>
        </w:rPr>
        <w:t xml:space="preserve"> </w:t>
      </w:r>
      <w:r w:rsidR="006B1B74">
        <w:rPr>
          <w:rFonts w:eastAsia="Calibri" w:cstheme="minorHAnsi"/>
          <w:sz w:val="24"/>
          <w:szCs w:val="24"/>
          <w:lang w:val="sr-Cyrl-BA"/>
        </w:rPr>
        <w:t xml:space="preserve">из </w:t>
      </w:r>
      <w:r w:rsidRPr="006B1B74">
        <w:rPr>
          <w:rFonts w:eastAsia="Calibri" w:cstheme="minorHAnsi"/>
          <w:sz w:val="24"/>
          <w:szCs w:val="24"/>
          <w:lang w:val="sr-Cyrl-BA"/>
        </w:rPr>
        <w:t>више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аспеката,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циљем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да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заједничким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дјеловањем</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покуша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спријечити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изградња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спорног</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нуклеарног</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објеката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на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самој</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граници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између</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Републике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Хрватске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БиХ</w:t>
      </w:r>
      <w:r w:rsidR="00015F4F" w:rsidRPr="006B1B74">
        <w:rPr>
          <w:rFonts w:eastAsia="Calibri" w:cstheme="minorHAnsi"/>
          <w:sz w:val="24"/>
          <w:szCs w:val="24"/>
          <w:lang w:val="sr-Cyrl-BA"/>
        </w:rPr>
        <w:t>,</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из</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разлога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што</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би</w:t>
      </w:r>
      <w:r w:rsidR="00D31711" w:rsidRPr="006B1B74">
        <w:rPr>
          <w:rFonts w:eastAsia="Calibri" w:cstheme="minorHAnsi"/>
          <w:sz w:val="24"/>
          <w:szCs w:val="24"/>
          <w:lang w:val="sr-Cyrl-BA"/>
        </w:rPr>
        <w:t xml:space="preserve"> </w:t>
      </w:r>
      <w:r w:rsidR="00015F4F" w:rsidRPr="006B1B74">
        <w:rPr>
          <w:rFonts w:eastAsia="Calibri" w:cstheme="minorHAnsi"/>
          <w:sz w:val="24"/>
          <w:szCs w:val="24"/>
          <w:lang w:val="sr-Cyrl-BA"/>
        </w:rPr>
        <w:t xml:space="preserve">у случају било какве хаварије или других непредвиђених дешавања </w:t>
      </w:r>
      <w:r w:rsidR="00C27D05" w:rsidRPr="006B1B74">
        <w:rPr>
          <w:rFonts w:eastAsia="Calibri" w:cstheme="minorHAnsi"/>
          <w:sz w:val="24"/>
          <w:szCs w:val="24"/>
          <w:lang w:val="sr-Cyrl-BA"/>
        </w:rPr>
        <w:t xml:space="preserve">највећим дијелом </w:t>
      </w:r>
      <w:r w:rsidRPr="006B1B74">
        <w:rPr>
          <w:rFonts w:eastAsia="Calibri" w:cstheme="minorHAnsi"/>
          <w:sz w:val="24"/>
          <w:szCs w:val="24"/>
          <w:lang w:val="sr-Cyrl-BA"/>
        </w:rPr>
        <w:t>негативни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утицај</w:t>
      </w:r>
      <w:r w:rsidR="00FE1320"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00FE1320" w:rsidRPr="006B1B74">
        <w:rPr>
          <w:rFonts w:eastAsia="Calibri" w:cstheme="minorHAnsi"/>
          <w:sz w:val="24"/>
          <w:szCs w:val="24"/>
          <w:lang w:val="sr-Cyrl-BA"/>
        </w:rPr>
        <w:t>били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усмјерен</w:t>
      </w:r>
      <w:r w:rsidR="00FE1320"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ка</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територији</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Републике</w:t>
      </w:r>
      <w:r w:rsidR="00D31711" w:rsidRPr="006B1B74">
        <w:rPr>
          <w:rFonts w:eastAsia="Calibri" w:cstheme="minorHAnsi"/>
          <w:sz w:val="24"/>
          <w:szCs w:val="24"/>
          <w:lang w:val="sr-Cyrl-BA"/>
        </w:rPr>
        <w:t xml:space="preserve"> </w:t>
      </w:r>
      <w:r w:rsidRPr="006B1B74">
        <w:rPr>
          <w:rFonts w:eastAsia="Calibri" w:cstheme="minorHAnsi"/>
          <w:sz w:val="24"/>
          <w:szCs w:val="24"/>
          <w:lang w:val="sr-Cyrl-BA"/>
        </w:rPr>
        <w:t>Српске.</w:t>
      </w:r>
    </w:p>
    <w:p w:rsidR="00287C50" w:rsidRPr="006B1B74" w:rsidRDefault="006B1B74" w:rsidP="00166DAC">
      <w:pPr>
        <w:rPr>
          <w:rFonts w:cstheme="minorHAnsi"/>
          <w:sz w:val="24"/>
          <w:szCs w:val="24"/>
          <w:lang w:val="sr-Cyrl-BA"/>
        </w:rPr>
      </w:pPr>
      <w:r>
        <w:rPr>
          <w:rFonts w:cstheme="minorHAnsi"/>
          <w:sz w:val="24"/>
          <w:szCs w:val="24"/>
          <w:lang w:val="sr-Cyrl-BA"/>
        </w:rPr>
        <w:t>У</w:t>
      </w:r>
      <w:r w:rsidRPr="006B1B74">
        <w:rPr>
          <w:rFonts w:cstheme="minorHAnsi"/>
          <w:sz w:val="24"/>
          <w:szCs w:val="24"/>
          <w:lang w:val="sr-Cyrl-BA"/>
        </w:rPr>
        <w:t xml:space="preserve"> Прес</w:t>
      </w:r>
      <w:r w:rsidR="003C3B1D">
        <w:rPr>
          <w:rFonts w:cstheme="minorHAnsi"/>
          <w:sz w:val="24"/>
          <w:szCs w:val="24"/>
          <w:lang w:val="sr-Cyrl-BA"/>
        </w:rPr>
        <w:t>-</w:t>
      </w:r>
      <w:r w:rsidRPr="006B1B74">
        <w:rPr>
          <w:rFonts w:cstheme="minorHAnsi"/>
          <w:sz w:val="24"/>
          <w:szCs w:val="24"/>
          <w:lang w:val="sr-Cyrl-BA"/>
        </w:rPr>
        <w:t>центру Владе Републике Српске</w:t>
      </w:r>
      <w:r>
        <w:rPr>
          <w:rFonts w:cstheme="minorHAnsi"/>
          <w:sz w:val="24"/>
          <w:szCs w:val="24"/>
          <w:lang w:val="sr-Cyrl-BA"/>
        </w:rPr>
        <w:t>,</w:t>
      </w:r>
      <w:r w:rsidR="00D31711" w:rsidRPr="006B1B74">
        <w:rPr>
          <w:rFonts w:cstheme="minorHAnsi"/>
          <w:sz w:val="24"/>
          <w:szCs w:val="24"/>
          <w:lang w:val="sr-Cyrl-BA"/>
        </w:rPr>
        <w:t xml:space="preserve"> </w:t>
      </w:r>
      <w:r w:rsidR="00287C50" w:rsidRPr="006B1B74">
        <w:rPr>
          <w:rFonts w:cstheme="minorHAnsi"/>
          <w:sz w:val="24"/>
          <w:szCs w:val="24"/>
          <w:lang w:val="sr-Cyrl-BA"/>
        </w:rPr>
        <w:t>19.</w:t>
      </w:r>
      <w:r>
        <w:rPr>
          <w:rFonts w:cstheme="minorHAnsi"/>
          <w:sz w:val="24"/>
          <w:szCs w:val="24"/>
          <w:lang w:val="sr-Cyrl-BA"/>
        </w:rPr>
        <w:t xml:space="preserve"> новембра </w:t>
      </w:r>
      <w:r w:rsidR="00287C50" w:rsidRPr="006B1B74">
        <w:rPr>
          <w:rFonts w:cstheme="minorHAnsi"/>
          <w:sz w:val="24"/>
          <w:szCs w:val="24"/>
          <w:lang w:val="sr-Cyrl-BA"/>
        </w:rPr>
        <w:t>2024.</w:t>
      </w:r>
      <w:r w:rsidR="004F06B2">
        <w:rPr>
          <w:rFonts w:cstheme="minorHAnsi"/>
          <w:sz w:val="24"/>
          <w:szCs w:val="24"/>
          <w:lang w:val="sr-Cyrl-BA"/>
        </w:rPr>
        <w:t xml:space="preserve"> </w:t>
      </w:r>
      <w:r w:rsidR="00287C50" w:rsidRPr="006B1B74">
        <w:rPr>
          <w:rFonts w:cstheme="minorHAnsi"/>
          <w:sz w:val="24"/>
          <w:szCs w:val="24"/>
          <w:lang w:val="sr-Cyrl-BA"/>
        </w:rPr>
        <w:t>године</w:t>
      </w:r>
      <w:r w:rsidR="00D31711" w:rsidRPr="006B1B74">
        <w:rPr>
          <w:rFonts w:cstheme="minorHAnsi"/>
          <w:sz w:val="24"/>
          <w:szCs w:val="24"/>
          <w:lang w:val="sr-Cyrl-BA"/>
        </w:rPr>
        <w:t xml:space="preserve"> </w:t>
      </w:r>
      <w:r w:rsidR="00287C50" w:rsidRPr="006B1B74">
        <w:rPr>
          <w:rFonts w:cstheme="minorHAnsi"/>
          <w:sz w:val="24"/>
          <w:szCs w:val="24"/>
          <w:lang w:val="sr-Cyrl-BA"/>
        </w:rPr>
        <w:t>презентован</w:t>
      </w:r>
      <w:r w:rsidR="00D31711" w:rsidRPr="006B1B74">
        <w:rPr>
          <w:rFonts w:cstheme="minorHAnsi"/>
          <w:sz w:val="24"/>
          <w:szCs w:val="24"/>
          <w:lang w:val="sr-Cyrl-BA"/>
        </w:rPr>
        <w:t xml:space="preserve"> </w:t>
      </w:r>
      <w:r w:rsidR="00287C50" w:rsidRPr="006B1B74">
        <w:rPr>
          <w:rFonts w:cstheme="minorHAnsi"/>
          <w:sz w:val="24"/>
          <w:szCs w:val="24"/>
          <w:lang w:val="sr-Cyrl-BA"/>
        </w:rPr>
        <w:t>је</w:t>
      </w:r>
      <w:r w:rsidR="00D31711" w:rsidRPr="006B1B74">
        <w:rPr>
          <w:rFonts w:eastAsia="Times New Roman" w:cstheme="minorHAnsi"/>
          <w:sz w:val="24"/>
          <w:szCs w:val="24"/>
          <w:lang w:val="sr-Cyrl-BA"/>
        </w:rPr>
        <w:t xml:space="preserve"> </w:t>
      </w:r>
      <w:r>
        <w:rPr>
          <w:rFonts w:eastAsia="Times New Roman" w:cstheme="minorHAnsi"/>
          <w:sz w:val="24"/>
          <w:szCs w:val="24"/>
          <w:lang w:val="sr-Cyrl-BA"/>
        </w:rPr>
        <w:t>научнo</w:t>
      </w:r>
      <w:r w:rsidR="00287C50" w:rsidRPr="006B1B74">
        <w:rPr>
          <w:rFonts w:eastAsia="Times New Roman" w:cstheme="minorHAnsi"/>
          <w:sz w:val="24"/>
          <w:szCs w:val="24"/>
          <w:lang w:val="sr-Cyrl-BA"/>
        </w:rPr>
        <w:t>истраживачки</w:t>
      </w:r>
      <w:r w:rsidR="00D31711" w:rsidRPr="006B1B74">
        <w:rPr>
          <w:rFonts w:eastAsia="Times New Roman" w:cstheme="minorHAnsi"/>
          <w:sz w:val="24"/>
          <w:szCs w:val="24"/>
          <w:lang w:val="sr-Cyrl-BA"/>
        </w:rPr>
        <w:t xml:space="preserve"> </w:t>
      </w:r>
      <w:r w:rsidR="00287C50" w:rsidRPr="006B1B74">
        <w:rPr>
          <w:rFonts w:eastAsia="Times New Roman" w:cstheme="minorHAnsi"/>
          <w:sz w:val="24"/>
          <w:szCs w:val="24"/>
          <w:lang w:val="sr-Cyrl-BA"/>
        </w:rPr>
        <w:t>рад</w:t>
      </w:r>
      <w:r w:rsidR="00D31711" w:rsidRPr="006B1B74">
        <w:rPr>
          <w:rFonts w:cstheme="minorHAnsi"/>
          <w:sz w:val="24"/>
          <w:szCs w:val="24"/>
          <w:lang w:val="sr-Cyrl-BA"/>
        </w:rPr>
        <w:t xml:space="preserve"> </w:t>
      </w:r>
      <w:r w:rsidR="00287C50" w:rsidRPr="006B1B74">
        <w:rPr>
          <w:rFonts w:cstheme="minorHAnsi"/>
          <w:sz w:val="24"/>
          <w:szCs w:val="24"/>
          <w:lang w:val="sr-Cyrl-BA"/>
        </w:rPr>
        <w:t>аутора</w:t>
      </w:r>
      <w:r w:rsidR="00D31711" w:rsidRPr="006B1B74">
        <w:rPr>
          <w:rFonts w:cstheme="minorHAnsi"/>
          <w:sz w:val="24"/>
          <w:szCs w:val="24"/>
          <w:lang w:val="sr-Cyrl-BA"/>
        </w:rPr>
        <w:t xml:space="preserve"> </w:t>
      </w:r>
      <w:r w:rsidR="00287C50" w:rsidRPr="006B1B74">
        <w:rPr>
          <w:rFonts w:cstheme="minorHAnsi"/>
          <w:sz w:val="24"/>
          <w:szCs w:val="24"/>
          <w:lang w:val="sr-Cyrl-BA"/>
        </w:rPr>
        <w:t>проф.</w:t>
      </w:r>
      <w:r w:rsidR="00D31711" w:rsidRPr="006B1B74">
        <w:rPr>
          <w:rFonts w:cstheme="minorHAnsi"/>
          <w:sz w:val="24"/>
          <w:szCs w:val="24"/>
          <w:lang w:val="sr-Cyrl-BA"/>
        </w:rPr>
        <w:t xml:space="preserve"> </w:t>
      </w:r>
      <w:r w:rsidR="00287C50" w:rsidRPr="006B1B74">
        <w:rPr>
          <w:rFonts w:cstheme="minorHAnsi"/>
          <w:sz w:val="24"/>
          <w:szCs w:val="24"/>
          <w:lang w:val="sr-Cyrl-BA"/>
        </w:rPr>
        <w:t>др</w:t>
      </w:r>
      <w:r w:rsidR="00D31711" w:rsidRPr="006B1B74">
        <w:rPr>
          <w:rFonts w:cstheme="minorHAnsi"/>
          <w:sz w:val="24"/>
          <w:szCs w:val="24"/>
          <w:lang w:val="sr-Cyrl-BA"/>
        </w:rPr>
        <w:t xml:space="preserve"> </w:t>
      </w:r>
      <w:r w:rsidR="00287C50" w:rsidRPr="006B1B74">
        <w:rPr>
          <w:rFonts w:cstheme="minorHAnsi"/>
          <w:sz w:val="24"/>
          <w:szCs w:val="24"/>
          <w:lang w:val="sr-Cyrl-BA"/>
        </w:rPr>
        <w:t>Гордане</w:t>
      </w:r>
      <w:r w:rsidR="00D31711" w:rsidRPr="006B1B74">
        <w:rPr>
          <w:rFonts w:cstheme="minorHAnsi"/>
          <w:sz w:val="24"/>
          <w:szCs w:val="24"/>
          <w:lang w:val="sr-Cyrl-BA"/>
        </w:rPr>
        <w:t xml:space="preserve"> </w:t>
      </w:r>
      <w:r w:rsidR="00287C50" w:rsidRPr="006B1B74">
        <w:rPr>
          <w:rFonts w:cstheme="minorHAnsi"/>
          <w:sz w:val="24"/>
          <w:szCs w:val="24"/>
          <w:lang w:val="sr-Cyrl-BA"/>
        </w:rPr>
        <w:t>Ђурић</w:t>
      </w:r>
      <w:r w:rsidR="00D31711" w:rsidRPr="006B1B74">
        <w:rPr>
          <w:rFonts w:cstheme="minorHAnsi"/>
          <w:sz w:val="24"/>
          <w:szCs w:val="24"/>
          <w:lang w:val="sr-Cyrl-BA"/>
        </w:rPr>
        <w:t xml:space="preserve"> </w:t>
      </w:r>
      <w:r w:rsidR="00287C50" w:rsidRPr="006B1B74">
        <w:rPr>
          <w:rFonts w:cstheme="minorHAnsi"/>
          <w:sz w:val="24"/>
          <w:szCs w:val="24"/>
          <w:lang w:val="sr-Cyrl-BA"/>
        </w:rPr>
        <w:t>под</w:t>
      </w:r>
      <w:r w:rsidR="00D31711" w:rsidRPr="006B1B74">
        <w:rPr>
          <w:rFonts w:cstheme="minorHAnsi"/>
          <w:sz w:val="24"/>
          <w:szCs w:val="24"/>
          <w:lang w:val="sr-Cyrl-BA"/>
        </w:rPr>
        <w:t xml:space="preserve"> </w:t>
      </w:r>
      <w:r w:rsidR="00287C50" w:rsidRPr="006B1B74">
        <w:rPr>
          <w:rFonts w:cstheme="minorHAnsi"/>
          <w:sz w:val="24"/>
          <w:szCs w:val="24"/>
          <w:lang w:val="sr-Cyrl-BA"/>
        </w:rPr>
        <w:t>називом</w:t>
      </w:r>
      <w:r w:rsidR="00D31711" w:rsidRPr="006B1B74">
        <w:rPr>
          <w:rFonts w:cstheme="minorHAnsi"/>
          <w:sz w:val="24"/>
          <w:szCs w:val="24"/>
          <w:lang w:val="sr-Cyrl-BA"/>
        </w:rPr>
        <w:t xml:space="preserve"> </w:t>
      </w:r>
      <w:r w:rsidR="00287C50" w:rsidRPr="006B1B74">
        <w:rPr>
          <w:rFonts w:cstheme="minorHAnsi"/>
          <w:sz w:val="24"/>
          <w:szCs w:val="24"/>
          <w:lang w:val="sr-Cyrl-BA"/>
        </w:rPr>
        <w:t>„Изазови</w:t>
      </w:r>
      <w:r w:rsidR="00D31711" w:rsidRPr="006B1B74">
        <w:rPr>
          <w:rFonts w:cstheme="minorHAnsi"/>
          <w:sz w:val="24"/>
          <w:szCs w:val="24"/>
          <w:lang w:val="sr-Cyrl-BA"/>
        </w:rPr>
        <w:t xml:space="preserve"> </w:t>
      </w:r>
      <w:r w:rsidR="00287C50" w:rsidRPr="006B1B74">
        <w:rPr>
          <w:rFonts w:cstheme="minorHAnsi"/>
          <w:sz w:val="24"/>
          <w:szCs w:val="24"/>
          <w:lang w:val="sr-Cyrl-BA"/>
        </w:rPr>
        <w:t>збрињавања</w:t>
      </w:r>
      <w:r w:rsidR="00D31711" w:rsidRPr="006B1B74">
        <w:rPr>
          <w:rFonts w:cstheme="minorHAnsi"/>
          <w:sz w:val="24"/>
          <w:szCs w:val="24"/>
          <w:lang w:val="sr-Cyrl-BA"/>
        </w:rPr>
        <w:t xml:space="preserve"> </w:t>
      </w:r>
      <w:r w:rsidR="00287C50" w:rsidRPr="006B1B74">
        <w:rPr>
          <w:rFonts w:cstheme="minorHAnsi"/>
          <w:sz w:val="24"/>
          <w:szCs w:val="24"/>
          <w:lang w:val="sr-Cyrl-BA"/>
        </w:rPr>
        <w:t>радиоактивног</w:t>
      </w:r>
      <w:r w:rsidR="00D31711" w:rsidRPr="006B1B74">
        <w:rPr>
          <w:rFonts w:cstheme="minorHAnsi"/>
          <w:sz w:val="24"/>
          <w:szCs w:val="24"/>
          <w:lang w:val="sr-Cyrl-BA"/>
        </w:rPr>
        <w:t xml:space="preserve"> </w:t>
      </w:r>
      <w:r w:rsidR="00287C50" w:rsidRPr="006B1B74">
        <w:rPr>
          <w:rFonts w:cstheme="minorHAnsi"/>
          <w:sz w:val="24"/>
          <w:szCs w:val="24"/>
          <w:lang w:val="sr-Cyrl-BA"/>
        </w:rPr>
        <w:t>отпада,</w:t>
      </w:r>
      <w:r w:rsidR="00D31711" w:rsidRPr="006B1B74">
        <w:rPr>
          <w:rFonts w:cstheme="minorHAnsi"/>
          <w:sz w:val="24"/>
          <w:szCs w:val="24"/>
          <w:lang w:val="sr-Cyrl-BA"/>
        </w:rPr>
        <w:t xml:space="preserve"> </w:t>
      </w:r>
      <w:r w:rsidR="00287C50" w:rsidRPr="006B1B74">
        <w:rPr>
          <w:rFonts w:cstheme="minorHAnsi"/>
          <w:sz w:val="24"/>
          <w:szCs w:val="24"/>
          <w:lang w:val="sr-Cyrl-BA"/>
        </w:rPr>
        <w:t>Права</w:t>
      </w:r>
      <w:r w:rsidR="00D31711" w:rsidRPr="006B1B74">
        <w:rPr>
          <w:rFonts w:cstheme="minorHAnsi"/>
          <w:sz w:val="24"/>
          <w:szCs w:val="24"/>
          <w:lang w:val="sr-Cyrl-BA"/>
        </w:rPr>
        <w:t xml:space="preserve"> </w:t>
      </w:r>
      <w:r w:rsidR="00287C50" w:rsidRPr="006B1B74">
        <w:rPr>
          <w:rFonts w:cstheme="minorHAnsi"/>
          <w:sz w:val="24"/>
          <w:szCs w:val="24"/>
          <w:lang w:val="sr-Cyrl-BA"/>
        </w:rPr>
        <w:t>људи</w:t>
      </w:r>
      <w:r w:rsidR="00D31711" w:rsidRPr="006B1B74">
        <w:rPr>
          <w:rFonts w:cstheme="minorHAnsi"/>
          <w:sz w:val="24"/>
          <w:szCs w:val="24"/>
          <w:lang w:val="sr-Cyrl-BA"/>
        </w:rPr>
        <w:t xml:space="preserve"> </w:t>
      </w:r>
      <w:r w:rsidR="00287C50" w:rsidRPr="006B1B74">
        <w:rPr>
          <w:rFonts w:cstheme="minorHAnsi"/>
          <w:sz w:val="24"/>
          <w:szCs w:val="24"/>
          <w:lang w:val="sr-Cyrl-BA"/>
        </w:rPr>
        <w:t>и</w:t>
      </w:r>
      <w:r w:rsidR="00D31711" w:rsidRPr="006B1B74">
        <w:rPr>
          <w:rFonts w:cstheme="minorHAnsi"/>
          <w:sz w:val="24"/>
          <w:szCs w:val="24"/>
          <w:lang w:val="sr-Cyrl-BA"/>
        </w:rPr>
        <w:t xml:space="preserve"> </w:t>
      </w:r>
      <w:r w:rsidR="00287C50" w:rsidRPr="006B1B74">
        <w:rPr>
          <w:rFonts w:cstheme="minorHAnsi"/>
          <w:sz w:val="24"/>
          <w:szCs w:val="24"/>
          <w:lang w:val="sr-Cyrl-BA"/>
        </w:rPr>
        <w:t>права</w:t>
      </w:r>
      <w:r w:rsidR="00D31711" w:rsidRPr="006B1B74">
        <w:rPr>
          <w:rFonts w:cstheme="minorHAnsi"/>
          <w:sz w:val="24"/>
          <w:szCs w:val="24"/>
          <w:lang w:val="sr-Cyrl-BA"/>
        </w:rPr>
        <w:t xml:space="preserve"> </w:t>
      </w:r>
      <w:r w:rsidR="00287C50" w:rsidRPr="006B1B74">
        <w:rPr>
          <w:rFonts w:cstheme="minorHAnsi"/>
          <w:sz w:val="24"/>
          <w:szCs w:val="24"/>
          <w:lang w:val="sr-Cyrl-BA"/>
        </w:rPr>
        <w:t>локалне</w:t>
      </w:r>
      <w:r w:rsidR="00D31711" w:rsidRPr="006B1B74">
        <w:rPr>
          <w:rFonts w:cstheme="minorHAnsi"/>
          <w:sz w:val="24"/>
          <w:szCs w:val="24"/>
          <w:lang w:val="sr-Cyrl-BA"/>
        </w:rPr>
        <w:t xml:space="preserve"> </w:t>
      </w:r>
      <w:r w:rsidR="00287C50" w:rsidRPr="006B1B74">
        <w:rPr>
          <w:rFonts w:cstheme="minorHAnsi"/>
          <w:sz w:val="24"/>
          <w:szCs w:val="24"/>
          <w:lang w:val="sr-Cyrl-BA"/>
        </w:rPr>
        <w:t>заједнице,</w:t>
      </w:r>
      <w:r w:rsidR="00D31711" w:rsidRPr="006B1B74">
        <w:rPr>
          <w:rFonts w:cstheme="minorHAnsi"/>
          <w:sz w:val="24"/>
          <w:szCs w:val="24"/>
          <w:lang w:val="sr-Cyrl-BA"/>
        </w:rPr>
        <w:t xml:space="preserve"> </w:t>
      </w:r>
      <w:r w:rsidR="00287C50" w:rsidRPr="006B1B74">
        <w:rPr>
          <w:rFonts w:cstheme="minorHAnsi"/>
          <w:sz w:val="24"/>
          <w:szCs w:val="24"/>
          <w:lang w:val="sr-Cyrl-BA"/>
        </w:rPr>
        <w:t>Генетички</w:t>
      </w:r>
      <w:r w:rsidR="00D31711" w:rsidRPr="006B1B74">
        <w:rPr>
          <w:rFonts w:cstheme="minorHAnsi"/>
          <w:sz w:val="24"/>
          <w:szCs w:val="24"/>
          <w:lang w:val="sr-Cyrl-BA"/>
        </w:rPr>
        <w:t xml:space="preserve"> </w:t>
      </w:r>
      <w:r w:rsidR="00287C50" w:rsidRPr="006B1B74">
        <w:rPr>
          <w:rFonts w:cstheme="minorHAnsi"/>
          <w:sz w:val="24"/>
          <w:szCs w:val="24"/>
          <w:lang w:val="sr-Cyrl-BA"/>
        </w:rPr>
        <w:t>ресурси</w:t>
      </w:r>
      <w:r w:rsidR="00D31711" w:rsidRPr="006B1B74">
        <w:rPr>
          <w:rFonts w:cstheme="minorHAnsi"/>
          <w:sz w:val="24"/>
          <w:szCs w:val="24"/>
          <w:lang w:val="sr-Cyrl-BA"/>
        </w:rPr>
        <w:t xml:space="preserve"> </w:t>
      </w:r>
      <w:r w:rsidR="00287C50" w:rsidRPr="006B1B74">
        <w:rPr>
          <w:rFonts w:cstheme="minorHAnsi"/>
          <w:sz w:val="24"/>
          <w:szCs w:val="24"/>
          <w:lang w:val="sr-Cyrl-BA"/>
        </w:rPr>
        <w:t>за</w:t>
      </w:r>
      <w:r w:rsidR="00D31711" w:rsidRPr="006B1B74">
        <w:rPr>
          <w:rFonts w:cstheme="minorHAnsi"/>
          <w:sz w:val="24"/>
          <w:szCs w:val="24"/>
          <w:lang w:val="sr-Cyrl-BA"/>
        </w:rPr>
        <w:t xml:space="preserve"> </w:t>
      </w:r>
      <w:r w:rsidR="00287C50" w:rsidRPr="006B1B74">
        <w:rPr>
          <w:rFonts w:cstheme="minorHAnsi"/>
          <w:sz w:val="24"/>
          <w:szCs w:val="24"/>
          <w:lang w:val="sr-Cyrl-BA"/>
        </w:rPr>
        <w:t>храну</w:t>
      </w:r>
      <w:r w:rsidR="00D31711" w:rsidRPr="006B1B74">
        <w:rPr>
          <w:rFonts w:cstheme="minorHAnsi"/>
          <w:sz w:val="24"/>
          <w:szCs w:val="24"/>
          <w:lang w:val="sr-Cyrl-BA"/>
        </w:rPr>
        <w:t xml:space="preserve"> </w:t>
      </w:r>
      <w:r w:rsidR="00287C50" w:rsidRPr="006B1B74">
        <w:rPr>
          <w:rFonts w:cstheme="minorHAnsi"/>
          <w:sz w:val="24"/>
          <w:szCs w:val="24"/>
          <w:lang w:val="sr-Cyrl-BA"/>
        </w:rPr>
        <w:t>и</w:t>
      </w:r>
      <w:r w:rsidR="00D31711" w:rsidRPr="006B1B74">
        <w:rPr>
          <w:rFonts w:cstheme="minorHAnsi"/>
          <w:sz w:val="24"/>
          <w:szCs w:val="24"/>
          <w:lang w:val="sr-Cyrl-BA"/>
        </w:rPr>
        <w:t xml:space="preserve"> </w:t>
      </w:r>
      <w:r w:rsidR="00287C50" w:rsidRPr="006B1B74">
        <w:rPr>
          <w:rFonts w:cstheme="minorHAnsi"/>
          <w:sz w:val="24"/>
          <w:szCs w:val="24"/>
          <w:lang w:val="sr-Cyrl-BA"/>
        </w:rPr>
        <w:t>пољопривреду“</w:t>
      </w:r>
      <w:r w:rsidR="00861755" w:rsidRPr="006B1B74">
        <w:rPr>
          <w:rFonts w:cstheme="minorHAnsi"/>
          <w:sz w:val="24"/>
          <w:szCs w:val="24"/>
          <w:lang w:val="sr-Cyrl-BA"/>
        </w:rPr>
        <w:t>.</w:t>
      </w:r>
      <w:r w:rsidR="00D31711" w:rsidRPr="006B1B74">
        <w:rPr>
          <w:rFonts w:cstheme="minorHAnsi"/>
          <w:sz w:val="24"/>
          <w:szCs w:val="24"/>
          <w:lang w:val="sr-Cyrl-BA"/>
        </w:rPr>
        <w:t xml:space="preserve"> </w:t>
      </w:r>
      <w:r w:rsidR="00861755" w:rsidRPr="006B1B74">
        <w:rPr>
          <w:rFonts w:cstheme="minorHAnsi"/>
          <w:sz w:val="24"/>
          <w:szCs w:val="24"/>
          <w:lang w:val="sr-Cyrl-BA"/>
        </w:rPr>
        <w:t>Овом</w:t>
      </w:r>
      <w:r w:rsidR="00D31711" w:rsidRPr="006B1B74">
        <w:rPr>
          <w:rFonts w:cstheme="minorHAnsi"/>
          <w:sz w:val="24"/>
          <w:szCs w:val="24"/>
          <w:lang w:val="sr-Cyrl-BA"/>
        </w:rPr>
        <w:t xml:space="preserve"> </w:t>
      </w:r>
      <w:r w:rsidR="00861755" w:rsidRPr="006B1B74">
        <w:rPr>
          <w:rFonts w:cstheme="minorHAnsi"/>
          <w:sz w:val="24"/>
          <w:szCs w:val="24"/>
          <w:lang w:val="sr-Cyrl-BA"/>
        </w:rPr>
        <w:t>приликом,</w:t>
      </w:r>
      <w:r w:rsidR="00D31711" w:rsidRPr="006B1B74">
        <w:rPr>
          <w:rFonts w:cstheme="minorHAnsi"/>
          <w:sz w:val="24"/>
          <w:szCs w:val="24"/>
          <w:lang w:val="sr-Cyrl-BA"/>
        </w:rPr>
        <w:t xml:space="preserve"> </w:t>
      </w:r>
      <w:r w:rsidR="00861755" w:rsidRPr="006B1B74">
        <w:rPr>
          <w:rFonts w:cstheme="minorHAnsi"/>
          <w:sz w:val="24"/>
          <w:szCs w:val="24"/>
          <w:lang w:val="sr-Cyrl-BA"/>
        </w:rPr>
        <w:t>а</w:t>
      </w:r>
      <w:r w:rsidR="00D31711" w:rsidRPr="006B1B74">
        <w:rPr>
          <w:rFonts w:cstheme="minorHAnsi"/>
          <w:sz w:val="24"/>
          <w:szCs w:val="24"/>
          <w:lang w:val="sr-Cyrl-BA"/>
        </w:rPr>
        <w:t xml:space="preserve"> </w:t>
      </w:r>
      <w:r w:rsidR="00861755" w:rsidRPr="006B1B74">
        <w:rPr>
          <w:rFonts w:cstheme="minorHAnsi"/>
          <w:sz w:val="24"/>
          <w:szCs w:val="24"/>
          <w:lang w:val="sr-Cyrl-BA"/>
        </w:rPr>
        <w:t>на</w:t>
      </w:r>
      <w:r w:rsidR="00D31711" w:rsidRPr="006B1B74">
        <w:rPr>
          <w:rFonts w:cstheme="minorHAnsi"/>
          <w:sz w:val="24"/>
          <w:szCs w:val="24"/>
          <w:lang w:val="sr-Cyrl-BA"/>
        </w:rPr>
        <w:t xml:space="preserve"> </w:t>
      </w:r>
      <w:r w:rsidR="00861755" w:rsidRPr="006B1B74">
        <w:rPr>
          <w:rFonts w:cstheme="minorHAnsi"/>
          <w:sz w:val="24"/>
          <w:szCs w:val="24"/>
          <w:lang w:val="sr-Cyrl-BA"/>
        </w:rPr>
        <w:t>бази</w:t>
      </w:r>
      <w:r w:rsidR="00D31711" w:rsidRPr="006B1B74">
        <w:rPr>
          <w:rFonts w:cstheme="minorHAnsi"/>
          <w:sz w:val="24"/>
          <w:szCs w:val="24"/>
          <w:lang w:val="sr-Cyrl-BA"/>
        </w:rPr>
        <w:t xml:space="preserve"> </w:t>
      </w:r>
      <w:r w:rsidR="00861755" w:rsidRPr="006B1B74">
        <w:rPr>
          <w:rFonts w:cstheme="minorHAnsi"/>
          <w:sz w:val="24"/>
          <w:szCs w:val="24"/>
          <w:lang w:val="sr-Cyrl-BA"/>
        </w:rPr>
        <w:t>научних</w:t>
      </w:r>
      <w:r w:rsidR="00D31711" w:rsidRPr="006B1B74">
        <w:rPr>
          <w:rFonts w:cstheme="minorHAnsi"/>
          <w:sz w:val="24"/>
          <w:szCs w:val="24"/>
          <w:lang w:val="sr-Cyrl-BA"/>
        </w:rPr>
        <w:t xml:space="preserve"> </w:t>
      </w:r>
      <w:r w:rsidR="00861755" w:rsidRPr="006B1B74">
        <w:rPr>
          <w:rFonts w:cstheme="minorHAnsi"/>
          <w:sz w:val="24"/>
          <w:szCs w:val="24"/>
          <w:lang w:val="sr-Cyrl-BA"/>
        </w:rPr>
        <w:t>сазнања,</w:t>
      </w:r>
      <w:r w:rsidR="00D31711" w:rsidRPr="006B1B74">
        <w:rPr>
          <w:rFonts w:cstheme="minorHAnsi"/>
          <w:sz w:val="24"/>
          <w:szCs w:val="24"/>
          <w:lang w:val="sr-Cyrl-BA"/>
        </w:rPr>
        <w:t xml:space="preserve"> </w:t>
      </w:r>
      <w:r w:rsidR="00861755" w:rsidRPr="006B1B74">
        <w:rPr>
          <w:rFonts w:cstheme="minorHAnsi"/>
          <w:sz w:val="24"/>
          <w:szCs w:val="24"/>
          <w:lang w:val="sr-Cyrl-BA"/>
        </w:rPr>
        <w:t>исказан</w:t>
      </w:r>
      <w:r w:rsidR="00D31711" w:rsidRPr="006B1B74">
        <w:rPr>
          <w:rFonts w:cstheme="minorHAnsi"/>
          <w:sz w:val="24"/>
          <w:szCs w:val="24"/>
          <w:lang w:val="sr-Cyrl-BA"/>
        </w:rPr>
        <w:t xml:space="preserve"> </w:t>
      </w:r>
      <w:r w:rsidR="00861755" w:rsidRPr="006B1B74">
        <w:rPr>
          <w:rFonts w:cstheme="minorHAnsi"/>
          <w:sz w:val="24"/>
          <w:szCs w:val="24"/>
          <w:lang w:val="sr-Cyrl-BA"/>
        </w:rPr>
        <w:t>је</w:t>
      </w:r>
      <w:r w:rsidR="00D31711" w:rsidRPr="006B1B74">
        <w:rPr>
          <w:rFonts w:cstheme="minorHAnsi"/>
          <w:sz w:val="24"/>
          <w:szCs w:val="24"/>
          <w:lang w:val="sr-Cyrl-BA"/>
        </w:rPr>
        <w:t xml:space="preserve"> </w:t>
      </w:r>
      <w:r w:rsidR="00861755" w:rsidRPr="006B1B74">
        <w:rPr>
          <w:rFonts w:cstheme="minorHAnsi"/>
          <w:sz w:val="24"/>
          <w:szCs w:val="24"/>
          <w:lang w:val="sr-Cyrl-BA"/>
        </w:rPr>
        <w:t>јасан</w:t>
      </w:r>
      <w:r w:rsidR="00D31711" w:rsidRPr="006B1B74">
        <w:rPr>
          <w:rFonts w:cstheme="minorHAnsi"/>
          <w:sz w:val="24"/>
          <w:szCs w:val="24"/>
          <w:lang w:val="sr-Cyrl-BA"/>
        </w:rPr>
        <w:t xml:space="preserve"> </w:t>
      </w:r>
      <w:r w:rsidR="00861755" w:rsidRPr="006B1B74">
        <w:rPr>
          <w:rFonts w:cstheme="minorHAnsi"/>
          <w:sz w:val="24"/>
          <w:szCs w:val="24"/>
          <w:lang w:val="sr-Cyrl-BA"/>
        </w:rPr>
        <w:t>став</w:t>
      </w:r>
      <w:r w:rsidR="00D31711" w:rsidRPr="006B1B74">
        <w:rPr>
          <w:rFonts w:cstheme="minorHAnsi"/>
          <w:sz w:val="24"/>
          <w:szCs w:val="24"/>
          <w:lang w:val="sr-Cyrl-BA"/>
        </w:rPr>
        <w:t xml:space="preserve"> </w:t>
      </w:r>
      <w:r w:rsidR="00861755" w:rsidRPr="006B1B74">
        <w:rPr>
          <w:rFonts w:cstheme="minorHAnsi"/>
          <w:sz w:val="24"/>
          <w:szCs w:val="24"/>
          <w:lang w:val="sr-Cyrl-BA"/>
        </w:rPr>
        <w:t>да</w:t>
      </w:r>
      <w:r w:rsidR="00D31711" w:rsidRPr="006B1B74">
        <w:rPr>
          <w:rFonts w:cstheme="minorHAnsi"/>
          <w:sz w:val="24"/>
          <w:szCs w:val="24"/>
          <w:lang w:val="sr-Cyrl-BA"/>
        </w:rPr>
        <w:t xml:space="preserve"> </w:t>
      </w:r>
      <w:r w:rsidR="00861755" w:rsidRPr="006B1B74">
        <w:rPr>
          <w:rFonts w:cstheme="minorHAnsi"/>
          <w:sz w:val="24"/>
          <w:szCs w:val="24"/>
          <w:lang w:val="sr-Cyrl-BA"/>
        </w:rPr>
        <w:t>намјера</w:t>
      </w:r>
      <w:r w:rsidR="00D31711" w:rsidRPr="006B1B74">
        <w:rPr>
          <w:rFonts w:cstheme="minorHAnsi"/>
          <w:sz w:val="24"/>
          <w:szCs w:val="24"/>
          <w:lang w:val="sr-Cyrl-BA"/>
        </w:rPr>
        <w:t xml:space="preserve"> </w:t>
      </w:r>
      <w:r w:rsidR="00C27D05" w:rsidRPr="006B1B74">
        <w:rPr>
          <w:rFonts w:cstheme="minorHAnsi"/>
          <w:sz w:val="24"/>
          <w:szCs w:val="24"/>
          <w:lang w:val="sr-Cyrl-BA"/>
        </w:rPr>
        <w:t xml:space="preserve">Републике </w:t>
      </w:r>
      <w:r w:rsidR="00861755" w:rsidRPr="006B1B74">
        <w:rPr>
          <w:rFonts w:cstheme="minorHAnsi"/>
          <w:sz w:val="24"/>
          <w:szCs w:val="24"/>
          <w:lang w:val="sr-Cyrl-BA"/>
        </w:rPr>
        <w:t>Хрватске</w:t>
      </w:r>
      <w:r w:rsidR="00D31711" w:rsidRPr="006B1B74">
        <w:rPr>
          <w:rFonts w:cstheme="minorHAnsi"/>
          <w:sz w:val="24"/>
          <w:szCs w:val="24"/>
          <w:lang w:val="sr-Cyrl-BA"/>
        </w:rPr>
        <w:t xml:space="preserve"> </w:t>
      </w:r>
      <w:r w:rsidR="00861755" w:rsidRPr="006B1B74">
        <w:rPr>
          <w:rFonts w:cstheme="minorHAnsi"/>
          <w:sz w:val="24"/>
          <w:szCs w:val="24"/>
          <w:lang w:val="sr-Cyrl-BA"/>
        </w:rPr>
        <w:t>да</w:t>
      </w:r>
      <w:r w:rsidR="00D31711" w:rsidRPr="006B1B74">
        <w:rPr>
          <w:rFonts w:cstheme="minorHAnsi"/>
          <w:sz w:val="24"/>
          <w:szCs w:val="24"/>
          <w:lang w:val="sr-Cyrl-BA"/>
        </w:rPr>
        <w:t xml:space="preserve"> </w:t>
      </w:r>
      <w:r w:rsidR="006122CB" w:rsidRPr="006B1B74">
        <w:rPr>
          <w:rFonts w:cstheme="minorHAnsi"/>
          <w:sz w:val="24"/>
          <w:szCs w:val="24"/>
          <w:lang w:val="sr-Cyrl-BA"/>
        </w:rPr>
        <w:t xml:space="preserve">складишти и </w:t>
      </w:r>
      <w:r w:rsidR="00861755" w:rsidRPr="006B1B74">
        <w:rPr>
          <w:rFonts w:cstheme="minorHAnsi"/>
          <w:sz w:val="24"/>
          <w:szCs w:val="24"/>
          <w:lang w:val="sr-Cyrl-BA"/>
        </w:rPr>
        <w:t>одлаже</w:t>
      </w:r>
      <w:r w:rsidR="00D31711" w:rsidRPr="006B1B74">
        <w:rPr>
          <w:rFonts w:cstheme="minorHAnsi"/>
          <w:sz w:val="24"/>
          <w:szCs w:val="24"/>
          <w:lang w:val="sr-Cyrl-BA"/>
        </w:rPr>
        <w:t xml:space="preserve"> </w:t>
      </w:r>
      <w:r w:rsidR="00861755" w:rsidRPr="006B1B74">
        <w:rPr>
          <w:rFonts w:cstheme="minorHAnsi"/>
          <w:sz w:val="24"/>
          <w:szCs w:val="24"/>
          <w:lang w:val="sr-Cyrl-BA"/>
        </w:rPr>
        <w:t>радиоактивни</w:t>
      </w:r>
      <w:r w:rsidR="00D31711" w:rsidRPr="006B1B74">
        <w:rPr>
          <w:rFonts w:cstheme="minorHAnsi"/>
          <w:sz w:val="24"/>
          <w:szCs w:val="24"/>
          <w:lang w:val="sr-Cyrl-BA"/>
        </w:rPr>
        <w:t xml:space="preserve"> </w:t>
      </w:r>
      <w:r w:rsidR="00861755" w:rsidRPr="006B1B74">
        <w:rPr>
          <w:rFonts w:cstheme="minorHAnsi"/>
          <w:sz w:val="24"/>
          <w:szCs w:val="24"/>
          <w:lang w:val="sr-Cyrl-BA"/>
        </w:rPr>
        <w:t>отпад</w:t>
      </w:r>
      <w:r w:rsidR="00D31711" w:rsidRPr="006B1B74">
        <w:rPr>
          <w:rFonts w:cstheme="minorHAnsi"/>
          <w:sz w:val="24"/>
          <w:szCs w:val="24"/>
          <w:lang w:val="sr-Cyrl-BA"/>
        </w:rPr>
        <w:t xml:space="preserve"> </w:t>
      </w:r>
      <w:r w:rsidR="00861755" w:rsidRPr="006B1B74">
        <w:rPr>
          <w:rFonts w:cstheme="minorHAnsi"/>
          <w:sz w:val="24"/>
          <w:szCs w:val="24"/>
          <w:lang w:val="sr-Cyrl-BA"/>
        </w:rPr>
        <w:t>на</w:t>
      </w:r>
      <w:r w:rsidR="00D31711" w:rsidRPr="006B1B74">
        <w:rPr>
          <w:rFonts w:cstheme="minorHAnsi"/>
          <w:sz w:val="24"/>
          <w:szCs w:val="24"/>
          <w:lang w:val="sr-Cyrl-BA"/>
        </w:rPr>
        <w:t xml:space="preserve"> </w:t>
      </w:r>
      <w:r w:rsidR="00861755" w:rsidRPr="006B1B74">
        <w:rPr>
          <w:rFonts w:cstheme="minorHAnsi"/>
          <w:sz w:val="24"/>
          <w:szCs w:val="24"/>
          <w:lang w:val="sr-Cyrl-BA"/>
        </w:rPr>
        <w:t>самој</w:t>
      </w:r>
      <w:r w:rsidR="00D31711" w:rsidRPr="006B1B74">
        <w:rPr>
          <w:rFonts w:cstheme="minorHAnsi"/>
          <w:sz w:val="24"/>
          <w:szCs w:val="24"/>
          <w:lang w:val="sr-Cyrl-BA"/>
        </w:rPr>
        <w:t xml:space="preserve"> </w:t>
      </w:r>
      <w:r w:rsidR="00861755" w:rsidRPr="006B1B74">
        <w:rPr>
          <w:rFonts w:cstheme="minorHAnsi"/>
          <w:sz w:val="24"/>
          <w:szCs w:val="24"/>
          <w:lang w:val="sr-Cyrl-BA"/>
        </w:rPr>
        <w:t>граници</w:t>
      </w:r>
      <w:r w:rsidR="00D31711" w:rsidRPr="006B1B74">
        <w:rPr>
          <w:rFonts w:cstheme="minorHAnsi"/>
          <w:sz w:val="24"/>
          <w:szCs w:val="24"/>
          <w:lang w:val="sr-Cyrl-BA"/>
        </w:rPr>
        <w:t xml:space="preserve"> </w:t>
      </w:r>
      <w:r w:rsidR="00861755" w:rsidRPr="006B1B74">
        <w:rPr>
          <w:rFonts w:cstheme="minorHAnsi"/>
          <w:sz w:val="24"/>
          <w:szCs w:val="24"/>
          <w:lang w:val="sr-Cyrl-BA"/>
        </w:rPr>
        <w:t>са</w:t>
      </w:r>
      <w:r w:rsidR="00D31711" w:rsidRPr="006B1B74">
        <w:rPr>
          <w:rFonts w:cstheme="minorHAnsi"/>
          <w:sz w:val="24"/>
          <w:szCs w:val="24"/>
          <w:lang w:val="sr-Cyrl-BA"/>
        </w:rPr>
        <w:t xml:space="preserve"> </w:t>
      </w:r>
      <w:r w:rsidR="00861755" w:rsidRPr="006B1B74">
        <w:rPr>
          <w:rFonts w:cstheme="minorHAnsi"/>
          <w:sz w:val="24"/>
          <w:szCs w:val="24"/>
          <w:lang w:val="sr-Cyrl-BA"/>
        </w:rPr>
        <w:t>Републиком</w:t>
      </w:r>
      <w:r w:rsidR="00D31711" w:rsidRPr="006B1B74">
        <w:rPr>
          <w:rFonts w:cstheme="minorHAnsi"/>
          <w:sz w:val="24"/>
          <w:szCs w:val="24"/>
          <w:lang w:val="sr-Cyrl-BA"/>
        </w:rPr>
        <w:t xml:space="preserve"> </w:t>
      </w:r>
      <w:r w:rsidR="00861755" w:rsidRPr="006B1B74">
        <w:rPr>
          <w:rFonts w:cstheme="minorHAnsi"/>
          <w:sz w:val="24"/>
          <w:szCs w:val="24"/>
          <w:lang w:val="sr-Cyrl-BA"/>
        </w:rPr>
        <w:t>Српском</w:t>
      </w:r>
      <w:r w:rsidR="00D31711" w:rsidRPr="006B1B74">
        <w:rPr>
          <w:rFonts w:cstheme="minorHAnsi"/>
          <w:sz w:val="24"/>
          <w:szCs w:val="24"/>
          <w:lang w:val="sr-Cyrl-BA"/>
        </w:rPr>
        <w:t xml:space="preserve"> </w:t>
      </w:r>
      <w:r w:rsidR="00861755" w:rsidRPr="006B1B74">
        <w:rPr>
          <w:rFonts w:cstheme="minorHAnsi"/>
          <w:sz w:val="24"/>
          <w:szCs w:val="24"/>
          <w:lang w:val="sr-Cyrl-BA"/>
        </w:rPr>
        <w:t>и</w:t>
      </w:r>
      <w:r w:rsidR="00D31711" w:rsidRPr="006B1B74">
        <w:rPr>
          <w:rFonts w:cstheme="minorHAnsi"/>
          <w:sz w:val="24"/>
          <w:szCs w:val="24"/>
          <w:lang w:val="sr-Cyrl-BA"/>
        </w:rPr>
        <w:t xml:space="preserve"> </w:t>
      </w:r>
      <w:r w:rsidR="00861755" w:rsidRPr="006B1B74">
        <w:rPr>
          <w:rFonts w:cstheme="minorHAnsi"/>
          <w:sz w:val="24"/>
          <w:szCs w:val="24"/>
          <w:lang w:val="sr-Cyrl-BA"/>
        </w:rPr>
        <w:t>БиХ</w:t>
      </w:r>
      <w:r w:rsidR="00600ACB" w:rsidRPr="006B1B74">
        <w:rPr>
          <w:rFonts w:cstheme="minorHAnsi"/>
          <w:sz w:val="24"/>
          <w:szCs w:val="24"/>
          <w:lang w:val="sr-Cyrl-BA"/>
        </w:rPr>
        <w:t>,</w:t>
      </w:r>
      <w:r w:rsidR="00D31711" w:rsidRPr="006B1B74">
        <w:rPr>
          <w:rFonts w:cstheme="minorHAnsi"/>
          <w:sz w:val="24"/>
          <w:szCs w:val="24"/>
          <w:lang w:val="sr-Cyrl-BA"/>
        </w:rPr>
        <w:t xml:space="preserve"> </w:t>
      </w:r>
      <w:r w:rsidR="00600ACB" w:rsidRPr="006B1B74">
        <w:rPr>
          <w:rFonts w:cstheme="minorHAnsi"/>
          <w:sz w:val="24"/>
          <w:szCs w:val="24"/>
          <w:lang w:val="sr-Cyrl-BA"/>
        </w:rPr>
        <w:t>мора</w:t>
      </w:r>
      <w:r w:rsidR="00D31711" w:rsidRPr="006B1B74">
        <w:rPr>
          <w:rFonts w:cstheme="minorHAnsi"/>
          <w:sz w:val="24"/>
          <w:szCs w:val="24"/>
          <w:lang w:val="sr-Cyrl-BA"/>
        </w:rPr>
        <w:t xml:space="preserve"> </w:t>
      </w:r>
      <w:r w:rsidR="00600ACB" w:rsidRPr="006B1B74">
        <w:rPr>
          <w:rFonts w:cstheme="minorHAnsi"/>
          <w:sz w:val="24"/>
          <w:szCs w:val="24"/>
          <w:lang w:val="sr-Cyrl-BA"/>
        </w:rPr>
        <w:t>да</w:t>
      </w:r>
      <w:r w:rsidR="00D31711" w:rsidRPr="006B1B74">
        <w:rPr>
          <w:rFonts w:cstheme="minorHAnsi"/>
          <w:sz w:val="24"/>
          <w:szCs w:val="24"/>
          <w:lang w:val="sr-Cyrl-BA"/>
        </w:rPr>
        <w:t xml:space="preserve"> </w:t>
      </w:r>
      <w:r w:rsidR="00600ACB" w:rsidRPr="006B1B74">
        <w:rPr>
          <w:rFonts w:cstheme="minorHAnsi"/>
          <w:sz w:val="24"/>
          <w:szCs w:val="24"/>
          <w:lang w:val="sr-Cyrl-BA"/>
        </w:rPr>
        <w:t>буде</w:t>
      </w:r>
      <w:r w:rsidR="00D31711" w:rsidRPr="006B1B74">
        <w:rPr>
          <w:rFonts w:cstheme="minorHAnsi"/>
          <w:sz w:val="24"/>
          <w:szCs w:val="24"/>
          <w:lang w:val="sr-Cyrl-BA"/>
        </w:rPr>
        <w:t xml:space="preserve"> </w:t>
      </w:r>
      <w:r w:rsidR="00600ACB" w:rsidRPr="006B1B74">
        <w:rPr>
          <w:rFonts w:cstheme="minorHAnsi"/>
          <w:sz w:val="24"/>
          <w:szCs w:val="24"/>
          <w:lang w:val="sr-Cyrl-BA"/>
        </w:rPr>
        <w:t>заустављена,</w:t>
      </w:r>
      <w:r w:rsidR="00D31711" w:rsidRPr="006B1B74">
        <w:rPr>
          <w:rFonts w:cstheme="minorHAnsi"/>
          <w:sz w:val="24"/>
          <w:szCs w:val="24"/>
          <w:lang w:val="sr-Cyrl-BA"/>
        </w:rPr>
        <w:t xml:space="preserve"> </w:t>
      </w:r>
      <w:r w:rsidR="00600ACB" w:rsidRPr="006B1B74">
        <w:rPr>
          <w:rFonts w:cstheme="minorHAnsi"/>
          <w:sz w:val="24"/>
          <w:szCs w:val="24"/>
          <w:lang w:val="sr-Cyrl-BA"/>
        </w:rPr>
        <w:t>јер</w:t>
      </w:r>
      <w:r w:rsidR="00D31711" w:rsidRPr="006B1B74">
        <w:rPr>
          <w:rFonts w:cstheme="minorHAnsi"/>
          <w:sz w:val="24"/>
          <w:szCs w:val="24"/>
          <w:lang w:val="sr-Cyrl-BA"/>
        </w:rPr>
        <w:t xml:space="preserve"> </w:t>
      </w:r>
      <w:r w:rsidR="00600ACB" w:rsidRPr="006B1B74">
        <w:rPr>
          <w:rFonts w:cstheme="minorHAnsi"/>
          <w:sz w:val="24"/>
          <w:szCs w:val="24"/>
          <w:lang w:val="sr-Cyrl-BA"/>
        </w:rPr>
        <w:t>би</w:t>
      </w:r>
      <w:r w:rsidR="00D31711" w:rsidRPr="006B1B74">
        <w:rPr>
          <w:rFonts w:cstheme="minorHAnsi"/>
          <w:sz w:val="24"/>
          <w:szCs w:val="24"/>
          <w:lang w:val="sr-Cyrl-BA"/>
        </w:rPr>
        <w:t xml:space="preserve"> </w:t>
      </w:r>
      <w:r w:rsidR="006122CB" w:rsidRPr="006B1B74">
        <w:rPr>
          <w:rFonts w:cstheme="minorHAnsi"/>
          <w:sz w:val="24"/>
          <w:szCs w:val="24"/>
          <w:lang w:val="sr-Cyrl-BA"/>
        </w:rPr>
        <w:t>таква активност</w:t>
      </w:r>
      <w:r w:rsidR="00D31711" w:rsidRPr="006B1B74">
        <w:rPr>
          <w:rFonts w:cstheme="minorHAnsi"/>
          <w:sz w:val="24"/>
          <w:szCs w:val="24"/>
          <w:lang w:val="sr-Cyrl-BA"/>
        </w:rPr>
        <w:t xml:space="preserve"> </w:t>
      </w:r>
      <w:r w:rsidR="006122CB" w:rsidRPr="006B1B74">
        <w:rPr>
          <w:rFonts w:cstheme="minorHAnsi"/>
          <w:sz w:val="24"/>
          <w:szCs w:val="24"/>
          <w:lang w:val="sr-Cyrl-BA"/>
        </w:rPr>
        <w:t>могла</w:t>
      </w:r>
      <w:r w:rsidR="00D31711" w:rsidRPr="006B1B74">
        <w:rPr>
          <w:rFonts w:cstheme="minorHAnsi"/>
          <w:sz w:val="24"/>
          <w:szCs w:val="24"/>
          <w:lang w:val="sr-Cyrl-BA"/>
        </w:rPr>
        <w:t xml:space="preserve"> </w:t>
      </w:r>
      <w:r w:rsidR="009D040B" w:rsidRPr="006B1B74">
        <w:rPr>
          <w:rFonts w:cstheme="minorHAnsi"/>
          <w:sz w:val="24"/>
          <w:szCs w:val="24"/>
          <w:lang w:val="sr-Cyrl-BA"/>
        </w:rPr>
        <w:t>озбиљно</w:t>
      </w:r>
      <w:r w:rsidR="00D31711" w:rsidRPr="006B1B74">
        <w:rPr>
          <w:rFonts w:cstheme="minorHAnsi"/>
          <w:sz w:val="24"/>
          <w:szCs w:val="24"/>
          <w:lang w:val="sr-Cyrl-BA"/>
        </w:rPr>
        <w:t xml:space="preserve"> </w:t>
      </w:r>
      <w:r w:rsidR="00600ACB" w:rsidRPr="006B1B74">
        <w:rPr>
          <w:rFonts w:cstheme="minorHAnsi"/>
          <w:sz w:val="24"/>
          <w:szCs w:val="24"/>
          <w:lang w:val="sr-Cyrl-BA"/>
        </w:rPr>
        <w:t>да</w:t>
      </w:r>
      <w:r w:rsidR="00D31711" w:rsidRPr="006B1B74">
        <w:rPr>
          <w:rFonts w:cstheme="minorHAnsi"/>
          <w:sz w:val="24"/>
          <w:szCs w:val="24"/>
          <w:lang w:val="sr-Cyrl-BA"/>
        </w:rPr>
        <w:t xml:space="preserve"> </w:t>
      </w:r>
      <w:r w:rsidR="00600ACB" w:rsidRPr="006B1B74">
        <w:rPr>
          <w:rFonts w:cstheme="minorHAnsi"/>
          <w:sz w:val="24"/>
          <w:szCs w:val="24"/>
          <w:lang w:val="sr-Cyrl-BA"/>
        </w:rPr>
        <w:t>угрози</w:t>
      </w:r>
      <w:r w:rsidR="00D31711" w:rsidRPr="006B1B74">
        <w:rPr>
          <w:rFonts w:cstheme="minorHAnsi"/>
          <w:sz w:val="24"/>
          <w:szCs w:val="24"/>
          <w:lang w:val="sr-Cyrl-BA"/>
        </w:rPr>
        <w:t xml:space="preserve"> </w:t>
      </w:r>
      <w:r w:rsidR="00600ACB" w:rsidRPr="006B1B74">
        <w:rPr>
          <w:rFonts w:cstheme="minorHAnsi"/>
          <w:sz w:val="24"/>
          <w:szCs w:val="24"/>
          <w:lang w:val="sr-Cyrl-BA"/>
        </w:rPr>
        <w:t>животну</w:t>
      </w:r>
      <w:r w:rsidR="00D31711" w:rsidRPr="006B1B74">
        <w:rPr>
          <w:rFonts w:cstheme="minorHAnsi"/>
          <w:sz w:val="24"/>
          <w:szCs w:val="24"/>
          <w:lang w:val="sr-Cyrl-BA"/>
        </w:rPr>
        <w:t xml:space="preserve"> </w:t>
      </w:r>
      <w:r w:rsidR="00600ACB" w:rsidRPr="006B1B74">
        <w:rPr>
          <w:rFonts w:cstheme="minorHAnsi"/>
          <w:sz w:val="24"/>
          <w:szCs w:val="24"/>
          <w:lang w:val="sr-Cyrl-BA"/>
        </w:rPr>
        <w:t>средину,</w:t>
      </w:r>
      <w:r w:rsidR="00D31711" w:rsidRPr="006B1B74">
        <w:rPr>
          <w:rFonts w:cstheme="minorHAnsi"/>
          <w:sz w:val="24"/>
          <w:szCs w:val="24"/>
          <w:lang w:val="sr-Cyrl-BA"/>
        </w:rPr>
        <w:t xml:space="preserve"> </w:t>
      </w:r>
      <w:r w:rsidR="00600ACB" w:rsidRPr="006B1B74">
        <w:rPr>
          <w:rFonts w:cstheme="minorHAnsi"/>
          <w:sz w:val="24"/>
          <w:szCs w:val="24"/>
          <w:lang w:val="sr-Cyrl-BA"/>
        </w:rPr>
        <w:t>али</w:t>
      </w:r>
      <w:r w:rsidR="00D31711" w:rsidRPr="006B1B74">
        <w:rPr>
          <w:rFonts w:cstheme="minorHAnsi"/>
          <w:sz w:val="24"/>
          <w:szCs w:val="24"/>
          <w:lang w:val="sr-Cyrl-BA"/>
        </w:rPr>
        <w:t xml:space="preserve"> </w:t>
      </w:r>
      <w:r w:rsidR="00600ACB" w:rsidRPr="006B1B74">
        <w:rPr>
          <w:rFonts w:cstheme="minorHAnsi"/>
          <w:sz w:val="24"/>
          <w:szCs w:val="24"/>
          <w:lang w:val="sr-Cyrl-BA"/>
        </w:rPr>
        <w:t>и</w:t>
      </w:r>
      <w:r w:rsidR="00D31711" w:rsidRPr="006B1B74">
        <w:rPr>
          <w:rFonts w:cstheme="minorHAnsi"/>
          <w:sz w:val="24"/>
          <w:szCs w:val="24"/>
          <w:lang w:val="sr-Cyrl-BA"/>
        </w:rPr>
        <w:t xml:space="preserve"> </w:t>
      </w:r>
      <w:r w:rsidR="00600ACB" w:rsidRPr="006B1B74">
        <w:rPr>
          <w:rFonts w:cstheme="minorHAnsi"/>
          <w:sz w:val="24"/>
          <w:szCs w:val="24"/>
          <w:lang w:val="sr-Cyrl-BA"/>
        </w:rPr>
        <w:t>пољопривредне</w:t>
      </w:r>
      <w:r w:rsidR="00D31711" w:rsidRPr="006B1B74">
        <w:rPr>
          <w:rFonts w:cstheme="minorHAnsi"/>
          <w:sz w:val="24"/>
          <w:szCs w:val="24"/>
          <w:lang w:val="sr-Cyrl-BA"/>
        </w:rPr>
        <w:t xml:space="preserve"> </w:t>
      </w:r>
      <w:r w:rsidR="00600ACB" w:rsidRPr="006B1B74">
        <w:rPr>
          <w:rFonts w:cstheme="minorHAnsi"/>
          <w:sz w:val="24"/>
          <w:szCs w:val="24"/>
          <w:lang w:val="sr-Cyrl-BA"/>
        </w:rPr>
        <w:t>производе,</w:t>
      </w:r>
      <w:r w:rsidR="00D31711" w:rsidRPr="006B1B74">
        <w:rPr>
          <w:rFonts w:cstheme="minorHAnsi"/>
          <w:sz w:val="24"/>
          <w:szCs w:val="24"/>
          <w:lang w:val="sr-Cyrl-BA"/>
        </w:rPr>
        <w:t xml:space="preserve"> </w:t>
      </w:r>
      <w:r w:rsidR="00600ACB" w:rsidRPr="006B1B74">
        <w:rPr>
          <w:rFonts w:cstheme="minorHAnsi"/>
          <w:sz w:val="24"/>
          <w:szCs w:val="24"/>
          <w:lang w:val="sr-Cyrl-BA"/>
        </w:rPr>
        <w:t>а</w:t>
      </w:r>
      <w:r w:rsidR="00D31711" w:rsidRPr="006B1B74">
        <w:rPr>
          <w:rFonts w:cstheme="minorHAnsi"/>
          <w:sz w:val="24"/>
          <w:szCs w:val="24"/>
          <w:lang w:val="sr-Cyrl-BA"/>
        </w:rPr>
        <w:t xml:space="preserve"> </w:t>
      </w:r>
      <w:r w:rsidR="00600ACB" w:rsidRPr="006B1B74">
        <w:rPr>
          <w:rFonts w:cstheme="minorHAnsi"/>
          <w:sz w:val="24"/>
          <w:szCs w:val="24"/>
          <w:lang w:val="sr-Cyrl-BA"/>
        </w:rPr>
        <w:t>самим</w:t>
      </w:r>
      <w:r w:rsidR="00D31711" w:rsidRPr="006B1B74">
        <w:rPr>
          <w:rFonts w:cstheme="minorHAnsi"/>
          <w:sz w:val="24"/>
          <w:szCs w:val="24"/>
          <w:lang w:val="sr-Cyrl-BA"/>
        </w:rPr>
        <w:t xml:space="preserve"> </w:t>
      </w:r>
      <w:r w:rsidR="00600ACB" w:rsidRPr="006B1B74">
        <w:rPr>
          <w:rFonts w:cstheme="minorHAnsi"/>
          <w:sz w:val="24"/>
          <w:szCs w:val="24"/>
          <w:lang w:val="sr-Cyrl-BA"/>
        </w:rPr>
        <w:t>тим</w:t>
      </w:r>
      <w:r w:rsidR="00D31711" w:rsidRPr="006B1B74">
        <w:rPr>
          <w:rFonts w:cstheme="minorHAnsi"/>
          <w:sz w:val="24"/>
          <w:szCs w:val="24"/>
          <w:lang w:val="sr-Cyrl-BA"/>
        </w:rPr>
        <w:t xml:space="preserve"> </w:t>
      </w:r>
      <w:r w:rsidR="00600ACB" w:rsidRPr="006B1B74">
        <w:rPr>
          <w:rFonts w:cstheme="minorHAnsi"/>
          <w:sz w:val="24"/>
          <w:szCs w:val="24"/>
          <w:lang w:val="sr-Cyrl-BA"/>
        </w:rPr>
        <w:t>и</w:t>
      </w:r>
      <w:r w:rsidR="00D31711" w:rsidRPr="006B1B74">
        <w:rPr>
          <w:rFonts w:cstheme="minorHAnsi"/>
          <w:sz w:val="24"/>
          <w:szCs w:val="24"/>
          <w:lang w:val="sr-Cyrl-BA"/>
        </w:rPr>
        <w:t xml:space="preserve"> </w:t>
      </w:r>
      <w:r w:rsidR="00600ACB" w:rsidRPr="006B1B74">
        <w:rPr>
          <w:rFonts w:cstheme="minorHAnsi"/>
          <w:sz w:val="24"/>
          <w:szCs w:val="24"/>
          <w:lang w:val="sr-Cyrl-BA"/>
        </w:rPr>
        <w:t>храну.</w:t>
      </w:r>
      <w:r w:rsidR="00D31711" w:rsidRPr="006B1B74">
        <w:rPr>
          <w:rFonts w:cstheme="minorHAnsi"/>
          <w:sz w:val="24"/>
          <w:szCs w:val="24"/>
          <w:lang w:val="sr-Cyrl-BA"/>
        </w:rPr>
        <w:t xml:space="preserve"> </w:t>
      </w:r>
      <w:r w:rsidR="00600ACB" w:rsidRPr="006B1B74">
        <w:rPr>
          <w:rFonts w:cstheme="minorHAnsi"/>
          <w:sz w:val="24"/>
          <w:szCs w:val="24"/>
          <w:lang w:val="sr-Cyrl-BA"/>
        </w:rPr>
        <w:t>Најновија</w:t>
      </w:r>
      <w:r w:rsidR="00D31711" w:rsidRPr="006B1B74">
        <w:rPr>
          <w:rFonts w:cstheme="minorHAnsi"/>
          <w:sz w:val="24"/>
          <w:szCs w:val="24"/>
          <w:lang w:val="sr-Cyrl-BA"/>
        </w:rPr>
        <w:t xml:space="preserve"> </w:t>
      </w:r>
      <w:r w:rsidR="00600ACB" w:rsidRPr="006B1B74">
        <w:rPr>
          <w:rFonts w:cstheme="minorHAnsi"/>
          <w:sz w:val="24"/>
          <w:szCs w:val="24"/>
          <w:lang w:val="sr-Cyrl-BA"/>
        </w:rPr>
        <w:t>сазнања</w:t>
      </w:r>
      <w:r w:rsidR="00D31711" w:rsidRPr="006B1B74">
        <w:rPr>
          <w:rFonts w:cstheme="minorHAnsi"/>
          <w:sz w:val="24"/>
          <w:szCs w:val="24"/>
          <w:lang w:val="sr-Cyrl-BA"/>
        </w:rPr>
        <w:t xml:space="preserve"> </w:t>
      </w:r>
      <w:r w:rsidR="00600ACB" w:rsidRPr="006B1B74">
        <w:rPr>
          <w:rFonts w:cstheme="minorHAnsi"/>
          <w:sz w:val="24"/>
          <w:szCs w:val="24"/>
          <w:lang w:val="sr-Cyrl-BA"/>
        </w:rPr>
        <w:t>и</w:t>
      </w:r>
      <w:r w:rsidR="00D31711" w:rsidRPr="006B1B74">
        <w:rPr>
          <w:rFonts w:cstheme="minorHAnsi"/>
          <w:sz w:val="24"/>
          <w:szCs w:val="24"/>
          <w:lang w:val="sr-Cyrl-BA"/>
        </w:rPr>
        <w:t xml:space="preserve"> </w:t>
      </w:r>
      <w:r w:rsidR="00600ACB" w:rsidRPr="006B1B74">
        <w:rPr>
          <w:rFonts w:cstheme="minorHAnsi"/>
          <w:sz w:val="24"/>
          <w:szCs w:val="24"/>
          <w:lang w:val="sr-Cyrl-BA"/>
        </w:rPr>
        <w:t>достигнућа</w:t>
      </w:r>
      <w:r w:rsidR="00D31711" w:rsidRPr="006B1B74">
        <w:rPr>
          <w:rFonts w:cstheme="minorHAnsi"/>
          <w:sz w:val="24"/>
          <w:szCs w:val="24"/>
          <w:lang w:val="sr-Cyrl-BA"/>
        </w:rPr>
        <w:t xml:space="preserve"> </w:t>
      </w:r>
      <w:r w:rsidR="00600ACB" w:rsidRPr="006B1B74">
        <w:rPr>
          <w:rFonts w:cstheme="minorHAnsi"/>
          <w:sz w:val="24"/>
          <w:szCs w:val="24"/>
          <w:lang w:val="sr-Cyrl-BA"/>
        </w:rPr>
        <w:t>говоре</w:t>
      </w:r>
      <w:r w:rsidR="00D31711" w:rsidRPr="006B1B74">
        <w:rPr>
          <w:rFonts w:cstheme="minorHAnsi"/>
          <w:sz w:val="24"/>
          <w:szCs w:val="24"/>
          <w:lang w:val="sr-Cyrl-BA"/>
        </w:rPr>
        <w:t xml:space="preserve"> </w:t>
      </w:r>
      <w:r w:rsidR="00600ACB" w:rsidRPr="006B1B74">
        <w:rPr>
          <w:rFonts w:cstheme="minorHAnsi"/>
          <w:sz w:val="24"/>
          <w:szCs w:val="24"/>
          <w:lang w:val="sr-Cyrl-BA"/>
        </w:rPr>
        <w:t>да</w:t>
      </w:r>
      <w:r w:rsidR="00D31711" w:rsidRPr="006B1B74">
        <w:rPr>
          <w:rFonts w:cstheme="minorHAnsi"/>
          <w:sz w:val="24"/>
          <w:szCs w:val="24"/>
          <w:lang w:val="sr-Cyrl-BA"/>
        </w:rPr>
        <w:t xml:space="preserve"> </w:t>
      </w:r>
      <w:r w:rsidR="00600ACB" w:rsidRPr="006B1B74">
        <w:rPr>
          <w:rFonts w:cstheme="minorHAnsi"/>
          <w:sz w:val="24"/>
          <w:szCs w:val="24"/>
          <w:lang w:val="sr-Cyrl-BA"/>
        </w:rPr>
        <w:t>постоје</w:t>
      </w:r>
      <w:r w:rsidR="00D31711" w:rsidRPr="006B1B74">
        <w:rPr>
          <w:rFonts w:cstheme="minorHAnsi"/>
          <w:sz w:val="24"/>
          <w:szCs w:val="24"/>
          <w:lang w:val="sr-Cyrl-BA"/>
        </w:rPr>
        <w:t xml:space="preserve"> </w:t>
      </w:r>
      <w:r w:rsidR="00600ACB" w:rsidRPr="006B1B74">
        <w:rPr>
          <w:rFonts w:cstheme="minorHAnsi"/>
          <w:sz w:val="24"/>
          <w:szCs w:val="24"/>
          <w:lang w:val="sr-Cyrl-BA"/>
        </w:rPr>
        <w:t>јако</w:t>
      </w:r>
      <w:r w:rsidR="00D31711" w:rsidRPr="006B1B74">
        <w:rPr>
          <w:rFonts w:cstheme="minorHAnsi"/>
          <w:sz w:val="24"/>
          <w:szCs w:val="24"/>
          <w:lang w:val="sr-Cyrl-BA"/>
        </w:rPr>
        <w:t xml:space="preserve"> </w:t>
      </w:r>
      <w:r w:rsidR="00600ACB" w:rsidRPr="006B1B74">
        <w:rPr>
          <w:rFonts w:cstheme="minorHAnsi"/>
          <w:sz w:val="24"/>
          <w:szCs w:val="24"/>
          <w:lang w:val="sr-Cyrl-BA"/>
        </w:rPr>
        <w:t>велики</w:t>
      </w:r>
      <w:r w:rsidR="00D31711" w:rsidRPr="006B1B74">
        <w:rPr>
          <w:rFonts w:cstheme="minorHAnsi"/>
          <w:sz w:val="24"/>
          <w:szCs w:val="24"/>
          <w:lang w:val="sr-Cyrl-BA"/>
        </w:rPr>
        <w:t xml:space="preserve"> </w:t>
      </w:r>
      <w:r w:rsidR="00600ACB" w:rsidRPr="006B1B74">
        <w:rPr>
          <w:rFonts w:cstheme="minorHAnsi"/>
          <w:sz w:val="24"/>
          <w:szCs w:val="24"/>
          <w:lang w:val="sr-Cyrl-BA"/>
        </w:rPr>
        <w:t>утицаји,</w:t>
      </w:r>
      <w:r w:rsidR="00D31711" w:rsidRPr="006B1B74">
        <w:rPr>
          <w:rFonts w:cstheme="minorHAnsi"/>
          <w:sz w:val="24"/>
          <w:szCs w:val="24"/>
          <w:lang w:val="sr-Cyrl-BA"/>
        </w:rPr>
        <w:t xml:space="preserve"> </w:t>
      </w:r>
      <w:r w:rsidR="00600ACB" w:rsidRPr="006B1B74">
        <w:rPr>
          <w:rFonts w:cstheme="minorHAnsi"/>
          <w:sz w:val="24"/>
          <w:szCs w:val="24"/>
          <w:lang w:val="sr-Cyrl-BA"/>
        </w:rPr>
        <w:t>који</w:t>
      </w:r>
      <w:r w:rsidR="00D31711" w:rsidRPr="006B1B74">
        <w:rPr>
          <w:rFonts w:cstheme="minorHAnsi"/>
          <w:sz w:val="24"/>
          <w:szCs w:val="24"/>
          <w:lang w:val="sr-Cyrl-BA"/>
        </w:rPr>
        <w:t xml:space="preserve"> </w:t>
      </w:r>
      <w:r w:rsidR="00600ACB" w:rsidRPr="006B1B74">
        <w:rPr>
          <w:rFonts w:cstheme="minorHAnsi"/>
          <w:sz w:val="24"/>
          <w:szCs w:val="24"/>
          <w:lang w:val="sr-Cyrl-BA"/>
        </w:rPr>
        <w:t>се</w:t>
      </w:r>
      <w:r w:rsidR="00D31711" w:rsidRPr="006B1B74">
        <w:rPr>
          <w:rFonts w:cstheme="minorHAnsi"/>
          <w:sz w:val="24"/>
          <w:szCs w:val="24"/>
          <w:lang w:val="sr-Cyrl-BA"/>
        </w:rPr>
        <w:t xml:space="preserve"> </w:t>
      </w:r>
      <w:r w:rsidR="00600ACB" w:rsidRPr="006B1B74">
        <w:rPr>
          <w:rFonts w:cstheme="minorHAnsi"/>
          <w:sz w:val="24"/>
          <w:szCs w:val="24"/>
          <w:lang w:val="sr-Cyrl-BA"/>
        </w:rPr>
        <w:t>манифестују</w:t>
      </w:r>
      <w:r w:rsidR="00D31711" w:rsidRPr="006B1B74">
        <w:rPr>
          <w:rFonts w:cstheme="minorHAnsi"/>
          <w:sz w:val="24"/>
          <w:szCs w:val="24"/>
          <w:lang w:val="sr-Cyrl-BA"/>
        </w:rPr>
        <w:t xml:space="preserve"> </w:t>
      </w:r>
      <w:r w:rsidR="00600ACB" w:rsidRPr="006B1B74">
        <w:rPr>
          <w:rFonts w:cstheme="minorHAnsi"/>
          <w:sz w:val="24"/>
          <w:szCs w:val="24"/>
          <w:lang w:val="sr-Cyrl-BA"/>
        </w:rPr>
        <w:t>кроз</w:t>
      </w:r>
      <w:r w:rsidR="00D31711" w:rsidRPr="006B1B74">
        <w:rPr>
          <w:rFonts w:cstheme="minorHAnsi"/>
          <w:sz w:val="24"/>
          <w:szCs w:val="24"/>
          <w:lang w:val="sr-Cyrl-BA"/>
        </w:rPr>
        <w:t xml:space="preserve"> </w:t>
      </w:r>
      <w:r w:rsidR="00600ACB" w:rsidRPr="006B1B74">
        <w:rPr>
          <w:rFonts w:cstheme="minorHAnsi"/>
          <w:sz w:val="24"/>
          <w:szCs w:val="24"/>
          <w:lang w:val="sr-Cyrl-BA"/>
        </w:rPr>
        <w:t>утицај</w:t>
      </w:r>
      <w:r w:rsidR="00D31711" w:rsidRPr="006B1B74">
        <w:rPr>
          <w:rFonts w:cstheme="minorHAnsi"/>
          <w:sz w:val="24"/>
          <w:szCs w:val="24"/>
          <w:lang w:val="sr-Cyrl-BA"/>
        </w:rPr>
        <w:t xml:space="preserve"> </w:t>
      </w:r>
      <w:r w:rsidR="00600ACB" w:rsidRPr="006B1B74">
        <w:rPr>
          <w:rFonts w:cstheme="minorHAnsi"/>
          <w:sz w:val="24"/>
          <w:szCs w:val="24"/>
          <w:lang w:val="sr-Cyrl-BA"/>
        </w:rPr>
        <w:t>на</w:t>
      </w:r>
      <w:r w:rsidR="00D31711" w:rsidRPr="006B1B74">
        <w:rPr>
          <w:rFonts w:cstheme="minorHAnsi"/>
          <w:sz w:val="24"/>
          <w:szCs w:val="24"/>
          <w:lang w:val="sr-Cyrl-BA"/>
        </w:rPr>
        <w:t xml:space="preserve"> </w:t>
      </w:r>
      <w:r w:rsidR="00600ACB" w:rsidRPr="006B1B74">
        <w:rPr>
          <w:rFonts w:cstheme="minorHAnsi"/>
          <w:sz w:val="24"/>
          <w:szCs w:val="24"/>
          <w:lang w:val="sr-Cyrl-BA"/>
        </w:rPr>
        <w:t>нашу</w:t>
      </w:r>
      <w:r w:rsidR="00D31711" w:rsidRPr="006B1B74">
        <w:rPr>
          <w:rFonts w:cstheme="minorHAnsi"/>
          <w:sz w:val="24"/>
          <w:szCs w:val="24"/>
          <w:lang w:val="sr-Cyrl-BA"/>
        </w:rPr>
        <w:t xml:space="preserve"> </w:t>
      </w:r>
      <w:r w:rsidR="00600ACB" w:rsidRPr="006B1B74">
        <w:rPr>
          <w:rFonts w:cstheme="minorHAnsi"/>
          <w:sz w:val="24"/>
          <w:szCs w:val="24"/>
          <w:lang w:val="sr-Cyrl-BA"/>
        </w:rPr>
        <w:t>генетику,</w:t>
      </w:r>
      <w:r w:rsidR="00D31711" w:rsidRPr="006B1B74">
        <w:rPr>
          <w:rFonts w:cstheme="minorHAnsi"/>
          <w:sz w:val="24"/>
          <w:szCs w:val="24"/>
          <w:lang w:val="sr-Cyrl-BA"/>
        </w:rPr>
        <w:t xml:space="preserve"> </w:t>
      </w:r>
      <w:r w:rsidR="00600ACB" w:rsidRPr="006B1B74">
        <w:rPr>
          <w:rFonts w:cstheme="minorHAnsi"/>
          <w:sz w:val="24"/>
          <w:szCs w:val="24"/>
          <w:lang w:val="sr-Cyrl-BA"/>
        </w:rPr>
        <w:t>генетику</w:t>
      </w:r>
      <w:r w:rsidR="00D31711" w:rsidRPr="006B1B74">
        <w:rPr>
          <w:rFonts w:cstheme="minorHAnsi"/>
          <w:sz w:val="24"/>
          <w:szCs w:val="24"/>
          <w:lang w:val="sr-Cyrl-BA"/>
        </w:rPr>
        <w:t xml:space="preserve"> </w:t>
      </w:r>
      <w:r w:rsidR="00600ACB" w:rsidRPr="006B1B74">
        <w:rPr>
          <w:rFonts w:cstheme="minorHAnsi"/>
          <w:sz w:val="24"/>
          <w:szCs w:val="24"/>
          <w:lang w:val="sr-Cyrl-BA"/>
        </w:rPr>
        <w:t>биљака,</w:t>
      </w:r>
      <w:r w:rsidR="00D31711" w:rsidRPr="006B1B74">
        <w:rPr>
          <w:rFonts w:cstheme="minorHAnsi"/>
          <w:sz w:val="24"/>
          <w:szCs w:val="24"/>
          <w:lang w:val="sr-Cyrl-BA"/>
        </w:rPr>
        <w:t xml:space="preserve"> </w:t>
      </w:r>
      <w:r w:rsidR="00600ACB" w:rsidRPr="006B1B74">
        <w:rPr>
          <w:rFonts w:cstheme="minorHAnsi"/>
          <w:sz w:val="24"/>
          <w:szCs w:val="24"/>
          <w:lang w:val="sr-Cyrl-BA"/>
        </w:rPr>
        <w:t>животиња,</w:t>
      </w:r>
      <w:r w:rsidR="00D31711" w:rsidRPr="006B1B74">
        <w:rPr>
          <w:rFonts w:cstheme="minorHAnsi"/>
          <w:sz w:val="24"/>
          <w:szCs w:val="24"/>
          <w:lang w:val="sr-Cyrl-BA"/>
        </w:rPr>
        <w:t xml:space="preserve"> </w:t>
      </w:r>
      <w:r w:rsidR="00600ACB" w:rsidRPr="006B1B74">
        <w:rPr>
          <w:rFonts w:cstheme="minorHAnsi"/>
          <w:sz w:val="24"/>
          <w:szCs w:val="24"/>
          <w:lang w:val="sr-Cyrl-BA"/>
        </w:rPr>
        <w:t>људи,</w:t>
      </w:r>
      <w:r w:rsidR="00D31711" w:rsidRPr="006B1B74">
        <w:rPr>
          <w:rFonts w:cstheme="minorHAnsi"/>
          <w:sz w:val="24"/>
          <w:szCs w:val="24"/>
          <w:lang w:val="sr-Cyrl-BA"/>
        </w:rPr>
        <w:t xml:space="preserve"> </w:t>
      </w:r>
      <w:r w:rsidR="00600ACB" w:rsidRPr="006B1B74">
        <w:rPr>
          <w:rFonts w:cstheme="minorHAnsi"/>
          <w:sz w:val="24"/>
          <w:szCs w:val="24"/>
          <w:lang w:val="sr-Cyrl-BA"/>
        </w:rPr>
        <w:t>јер</w:t>
      </w:r>
      <w:r w:rsidR="00D31711" w:rsidRPr="006B1B74">
        <w:rPr>
          <w:rFonts w:cstheme="minorHAnsi"/>
          <w:sz w:val="24"/>
          <w:szCs w:val="24"/>
          <w:lang w:val="sr-Cyrl-BA"/>
        </w:rPr>
        <w:t xml:space="preserve"> </w:t>
      </w:r>
      <w:r w:rsidR="00600ACB" w:rsidRPr="006B1B74">
        <w:rPr>
          <w:rFonts w:cstheme="minorHAnsi"/>
          <w:sz w:val="24"/>
          <w:szCs w:val="24"/>
          <w:lang w:val="sr-Cyrl-BA"/>
        </w:rPr>
        <w:t>је</w:t>
      </w:r>
      <w:r w:rsidR="00D31711" w:rsidRPr="006B1B74">
        <w:rPr>
          <w:rFonts w:cstheme="minorHAnsi"/>
          <w:sz w:val="24"/>
          <w:szCs w:val="24"/>
          <w:lang w:val="sr-Cyrl-BA"/>
        </w:rPr>
        <w:t xml:space="preserve"> </w:t>
      </w:r>
      <w:r w:rsidR="00600ACB" w:rsidRPr="006B1B74">
        <w:rPr>
          <w:rFonts w:cstheme="minorHAnsi"/>
          <w:sz w:val="24"/>
          <w:szCs w:val="24"/>
          <w:lang w:val="sr-Cyrl-BA"/>
        </w:rPr>
        <w:t>познато</w:t>
      </w:r>
      <w:r w:rsidR="00D31711" w:rsidRPr="006B1B74">
        <w:rPr>
          <w:rFonts w:cstheme="minorHAnsi"/>
          <w:sz w:val="24"/>
          <w:szCs w:val="24"/>
          <w:lang w:val="sr-Cyrl-BA"/>
        </w:rPr>
        <w:t xml:space="preserve"> </w:t>
      </w:r>
      <w:r w:rsidR="00600ACB" w:rsidRPr="006B1B74">
        <w:rPr>
          <w:rFonts w:cstheme="minorHAnsi"/>
          <w:sz w:val="24"/>
          <w:szCs w:val="24"/>
          <w:lang w:val="sr-Cyrl-BA"/>
        </w:rPr>
        <w:t>да</w:t>
      </w:r>
      <w:r w:rsidR="00D31711" w:rsidRPr="006B1B74">
        <w:rPr>
          <w:rFonts w:cstheme="minorHAnsi"/>
          <w:sz w:val="24"/>
          <w:szCs w:val="24"/>
          <w:lang w:val="sr-Cyrl-BA"/>
        </w:rPr>
        <w:t xml:space="preserve"> </w:t>
      </w:r>
      <w:r w:rsidR="00600ACB" w:rsidRPr="006B1B74">
        <w:rPr>
          <w:rFonts w:cstheme="minorHAnsi"/>
          <w:sz w:val="24"/>
          <w:szCs w:val="24"/>
          <w:lang w:val="sr-Cyrl-BA"/>
        </w:rPr>
        <w:t>радиоактивност</w:t>
      </w:r>
      <w:r w:rsidR="00D31711" w:rsidRPr="006B1B74">
        <w:rPr>
          <w:rFonts w:cstheme="minorHAnsi"/>
          <w:sz w:val="24"/>
          <w:szCs w:val="24"/>
          <w:lang w:val="sr-Cyrl-BA"/>
        </w:rPr>
        <w:t xml:space="preserve"> </w:t>
      </w:r>
      <w:r w:rsidR="00600ACB" w:rsidRPr="006B1B74">
        <w:rPr>
          <w:rFonts w:cstheme="minorHAnsi"/>
          <w:sz w:val="24"/>
          <w:szCs w:val="24"/>
          <w:lang w:val="sr-Cyrl-BA"/>
        </w:rPr>
        <w:t>доводи</w:t>
      </w:r>
      <w:r w:rsidR="00D31711" w:rsidRPr="006B1B74">
        <w:rPr>
          <w:rFonts w:cstheme="minorHAnsi"/>
          <w:sz w:val="24"/>
          <w:szCs w:val="24"/>
          <w:lang w:val="sr-Cyrl-BA"/>
        </w:rPr>
        <w:t xml:space="preserve"> </w:t>
      </w:r>
      <w:r w:rsidR="00600ACB" w:rsidRPr="006B1B74">
        <w:rPr>
          <w:rFonts w:cstheme="minorHAnsi"/>
          <w:sz w:val="24"/>
          <w:szCs w:val="24"/>
          <w:lang w:val="sr-Cyrl-BA"/>
        </w:rPr>
        <w:t>до</w:t>
      </w:r>
      <w:r w:rsidR="00D31711" w:rsidRPr="006B1B74">
        <w:rPr>
          <w:rFonts w:cstheme="minorHAnsi"/>
          <w:sz w:val="24"/>
          <w:szCs w:val="24"/>
          <w:lang w:val="sr-Cyrl-BA"/>
        </w:rPr>
        <w:t xml:space="preserve"> </w:t>
      </w:r>
      <w:r w:rsidR="00600ACB" w:rsidRPr="006B1B74">
        <w:rPr>
          <w:rFonts w:cstheme="minorHAnsi"/>
          <w:sz w:val="24"/>
          <w:szCs w:val="24"/>
          <w:lang w:val="sr-Cyrl-BA"/>
        </w:rPr>
        <w:t>промјена</w:t>
      </w:r>
      <w:r w:rsidR="00D31711" w:rsidRPr="006B1B74">
        <w:rPr>
          <w:rFonts w:cstheme="minorHAnsi"/>
          <w:sz w:val="24"/>
          <w:szCs w:val="24"/>
          <w:lang w:val="sr-Cyrl-BA"/>
        </w:rPr>
        <w:t xml:space="preserve"> </w:t>
      </w:r>
      <w:r w:rsidR="00600ACB" w:rsidRPr="006B1B74">
        <w:rPr>
          <w:rFonts w:cstheme="minorHAnsi"/>
          <w:sz w:val="24"/>
          <w:szCs w:val="24"/>
          <w:lang w:val="sr-Cyrl-BA"/>
        </w:rPr>
        <w:t>на</w:t>
      </w:r>
      <w:r w:rsidR="00D31711" w:rsidRPr="006B1B74">
        <w:rPr>
          <w:rFonts w:cstheme="minorHAnsi"/>
          <w:sz w:val="24"/>
          <w:szCs w:val="24"/>
          <w:lang w:val="sr-Cyrl-BA"/>
        </w:rPr>
        <w:t xml:space="preserve"> </w:t>
      </w:r>
      <w:r w:rsidR="00600ACB" w:rsidRPr="006B1B74">
        <w:rPr>
          <w:rFonts w:cstheme="minorHAnsi"/>
          <w:sz w:val="24"/>
          <w:szCs w:val="24"/>
          <w:lang w:val="sr-Cyrl-BA"/>
        </w:rPr>
        <w:t>ДНК</w:t>
      </w:r>
      <w:r w:rsidR="00D31711" w:rsidRPr="006B1B74">
        <w:rPr>
          <w:rFonts w:cstheme="minorHAnsi"/>
          <w:sz w:val="24"/>
          <w:szCs w:val="24"/>
          <w:lang w:val="sr-Cyrl-BA"/>
        </w:rPr>
        <w:t xml:space="preserve"> </w:t>
      </w:r>
      <w:r w:rsidR="00600ACB" w:rsidRPr="006B1B74">
        <w:rPr>
          <w:rFonts w:cstheme="minorHAnsi"/>
          <w:sz w:val="24"/>
          <w:szCs w:val="24"/>
          <w:lang w:val="sr-Cyrl-BA"/>
        </w:rPr>
        <w:t>нивоу</w:t>
      </w:r>
      <w:r w:rsidR="00D31711" w:rsidRPr="006B1B74">
        <w:rPr>
          <w:rFonts w:cstheme="minorHAnsi"/>
          <w:sz w:val="24"/>
          <w:szCs w:val="24"/>
          <w:lang w:val="sr-Cyrl-BA"/>
        </w:rPr>
        <w:t xml:space="preserve"> </w:t>
      </w:r>
      <w:r w:rsidR="00600ACB" w:rsidRPr="006B1B74">
        <w:rPr>
          <w:rFonts w:cstheme="minorHAnsi"/>
          <w:sz w:val="24"/>
          <w:szCs w:val="24"/>
          <w:lang w:val="sr-Cyrl-BA"/>
        </w:rPr>
        <w:t>и</w:t>
      </w:r>
      <w:r w:rsidR="00D31711" w:rsidRPr="006B1B74">
        <w:rPr>
          <w:rFonts w:cstheme="minorHAnsi"/>
          <w:sz w:val="24"/>
          <w:szCs w:val="24"/>
          <w:lang w:val="sr-Cyrl-BA"/>
        </w:rPr>
        <w:t xml:space="preserve"> </w:t>
      </w:r>
      <w:r w:rsidR="00600ACB" w:rsidRPr="006B1B74">
        <w:rPr>
          <w:rFonts w:cstheme="minorHAnsi"/>
          <w:sz w:val="24"/>
          <w:szCs w:val="24"/>
          <w:lang w:val="sr-Cyrl-BA"/>
        </w:rPr>
        <w:t>до</w:t>
      </w:r>
      <w:r w:rsidR="00D31711" w:rsidRPr="006B1B74">
        <w:rPr>
          <w:rFonts w:cstheme="minorHAnsi"/>
          <w:sz w:val="24"/>
          <w:szCs w:val="24"/>
          <w:lang w:val="sr-Cyrl-BA"/>
        </w:rPr>
        <w:t xml:space="preserve"> </w:t>
      </w:r>
      <w:r w:rsidR="00600ACB" w:rsidRPr="006B1B74">
        <w:rPr>
          <w:rFonts w:cstheme="minorHAnsi"/>
          <w:sz w:val="24"/>
          <w:szCs w:val="24"/>
          <w:lang w:val="sr-Cyrl-BA"/>
        </w:rPr>
        <w:t>различитих</w:t>
      </w:r>
      <w:r w:rsidR="00D31711" w:rsidRPr="006B1B74">
        <w:rPr>
          <w:rFonts w:cstheme="minorHAnsi"/>
          <w:sz w:val="24"/>
          <w:szCs w:val="24"/>
          <w:lang w:val="sr-Cyrl-BA"/>
        </w:rPr>
        <w:t xml:space="preserve"> </w:t>
      </w:r>
      <w:r w:rsidR="00600ACB" w:rsidRPr="006B1B74">
        <w:rPr>
          <w:rFonts w:cstheme="minorHAnsi"/>
          <w:sz w:val="24"/>
          <w:szCs w:val="24"/>
          <w:lang w:val="sr-Cyrl-BA"/>
        </w:rPr>
        <w:t>мутација.</w:t>
      </w:r>
    </w:p>
    <w:p w:rsidR="00AC25EB" w:rsidRPr="006B1B74" w:rsidRDefault="00AC25EB" w:rsidP="00F90616">
      <w:pPr>
        <w:rPr>
          <w:rFonts w:cstheme="minorHAnsi"/>
          <w:sz w:val="24"/>
          <w:szCs w:val="24"/>
          <w:lang w:val="sr-Cyrl-BA"/>
        </w:rPr>
      </w:pPr>
      <w:r w:rsidRPr="006B1B74">
        <w:rPr>
          <w:rFonts w:cstheme="minorHAnsi"/>
          <w:sz w:val="24"/>
          <w:szCs w:val="24"/>
          <w:lang w:val="sr-Cyrl-BA"/>
        </w:rPr>
        <w:t>У вези са научним радом под називом „Складиште радиоактивног отпада у граничном подручју између Републике Хрватске и Босне и Херцеговине“ аутора проф. др Велибора Лалића, који је презентован 12.</w:t>
      </w:r>
      <w:r w:rsidR="00924987">
        <w:rPr>
          <w:rFonts w:cstheme="minorHAnsi"/>
          <w:sz w:val="24"/>
          <w:szCs w:val="24"/>
          <w:lang w:val="sr-Cyrl-BA"/>
        </w:rPr>
        <w:t xml:space="preserve"> априла </w:t>
      </w:r>
      <w:r w:rsidRPr="006B1B74">
        <w:rPr>
          <w:rFonts w:cstheme="minorHAnsi"/>
          <w:sz w:val="24"/>
          <w:szCs w:val="24"/>
          <w:lang w:val="sr-Cyrl-BA"/>
        </w:rPr>
        <w:t>2024.</w:t>
      </w:r>
      <w:r w:rsidR="00924987">
        <w:rPr>
          <w:rFonts w:cstheme="minorHAnsi"/>
          <w:sz w:val="24"/>
          <w:szCs w:val="24"/>
          <w:lang w:val="sr-Cyrl-BA"/>
        </w:rPr>
        <w:t xml:space="preserve"> </w:t>
      </w:r>
      <w:r w:rsidRPr="006B1B74">
        <w:rPr>
          <w:rFonts w:cstheme="minorHAnsi"/>
          <w:sz w:val="24"/>
          <w:szCs w:val="24"/>
          <w:lang w:val="sr-Cyrl-BA"/>
        </w:rPr>
        <w:t>године у Административном центру Владе Републике Српске, и потребе да се научна истраживања и анкетирање грађана спроведу и на подручју Унско-санског кантона за које аутор није добио очекивану подршку, упућен је акт број 15.04.1-052-3101/</w:t>
      </w:r>
      <w:r w:rsidR="00242B9B" w:rsidRPr="006B1B74">
        <w:rPr>
          <w:rFonts w:cstheme="minorHAnsi"/>
          <w:sz w:val="24"/>
          <w:szCs w:val="24"/>
          <w:lang w:val="sr-Cyrl-BA"/>
        </w:rPr>
        <w:t>24 од 12.</w:t>
      </w:r>
      <w:r w:rsidR="00924987">
        <w:rPr>
          <w:rFonts w:cstheme="minorHAnsi"/>
          <w:sz w:val="24"/>
          <w:szCs w:val="24"/>
          <w:lang w:val="sr-Cyrl-BA"/>
        </w:rPr>
        <w:t xml:space="preserve"> новембра </w:t>
      </w:r>
      <w:r w:rsidR="00242B9B" w:rsidRPr="006B1B74">
        <w:rPr>
          <w:rFonts w:cstheme="minorHAnsi"/>
          <w:sz w:val="24"/>
          <w:szCs w:val="24"/>
          <w:lang w:val="sr-Cyrl-BA"/>
        </w:rPr>
        <w:t>2024.</w:t>
      </w:r>
      <w:r w:rsidR="00924987">
        <w:rPr>
          <w:rFonts w:cstheme="minorHAnsi"/>
          <w:sz w:val="24"/>
          <w:szCs w:val="24"/>
          <w:lang w:val="sr-Cyrl-BA"/>
        </w:rPr>
        <w:t xml:space="preserve"> </w:t>
      </w:r>
      <w:r w:rsidR="00242B9B" w:rsidRPr="006B1B74">
        <w:rPr>
          <w:rFonts w:cstheme="minorHAnsi"/>
          <w:sz w:val="24"/>
          <w:szCs w:val="24"/>
          <w:lang w:val="sr-Cyrl-BA"/>
        </w:rPr>
        <w:t>године Федералном министар</w:t>
      </w:r>
      <w:r w:rsidR="00F90616" w:rsidRPr="006B1B74">
        <w:rPr>
          <w:rFonts w:cstheme="minorHAnsi"/>
          <w:sz w:val="24"/>
          <w:szCs w:val="24"/>
          <w:lang w:val="sr-Cyrl-BA"/>
        </w:rPr>
        <w:t>ству околиша и туризма у којем с</w:t>
      </w:r>
      <w:r w:rsidR="00242B9B" w:rsidRPr="006B1B74">
        <w:rPr>
          <w:rFonts w:cstheme="minorHAnsi"/>
          <w:sz w:val="24"/>
          <w:szCs w:val="24"/>
          <w:lang w:val="sr-Cyrl-BA"/>
        </w:rPr>
        <w:t>е тражи подршка наставку научног истраживања и дозвола за спровођење анкете међу грађанима Унско-санског кантона по истом принципу и начину који је већ урађен међу грађанима на подручју Републике Српске. Одговор је био негативан јер се Федерално министарство околиша и туризма није сложило са неким од анкетних питања, а аутор није био спреман да од њих одустане.</w:t>
      </w:r>
    </w:p>
    <w:p w:rsidR="0069456E" w:rsidRPr="006B1B74" w:rsidRDefault="00924987" w:rsidP="0011737C">
      <w:pPr>
        <w:rPr>
          <w:rFonts w:eastAsia="Calibri" w:cstheme="minorHAnsi"/>
          <w:bCs/>
          <w:color w:val="FF0000"/>
          <w:sz w:val="24"/>
          <w:szCs w:val="24"/>
          <w:lang w:val="sr-Cyrl-BA"/>
        </w:rPr>
      </w:pPr>
      <w:r>
        <w:rPr>
          <w:rFonts w:cstheme="minorHAnsi"/>
          <w:sz w:val="24"/>
          <w:szCs w:val="24"/>
          <w:lang w:val="sr-Cyrl-BA"/>
        </w:rPr>
        <w:t>У</w:t>
      </w:r>
      <w:r w:rsidRPr="006B1B74">
        <w:rPr>
          <w:rFonts w:cstheme="minorHAnsi"/>
          <w:sz w:val="24"/>
          <w:szCs w:val="24"/>
          <w:lang w:val="sr-Cyrl-BA"/>
        </w:rPr>
        <w:t xml:space="preserve"> конференцијској сали Владе Републике Српске</w:t>
      </w:r>
      <w:r>
        <w:rPr>
          <w:rFonts w:cstheme="minorHAnsi"/>
          <w:sz w:val="24"/>
          <w:szCs w:val="24"/>
          <w:lang w:val="sr-Cyrl-BA"/>
        </w:rPr>
        <w:t xml:space="preserve">, </w:t>
      </w:r>
      <w:r w:rsidR="002D7A44" w:rsidRPr="006B1B74">
        <w:rPr>
          <w:rFonts w:cstheme="minorHAnsi"/>
          <w:sz w:val="24"/>
          <w:szCs w:val="24"/>
          <w:lang w:val="sr-Cyrl-BA"/>
        </w:rPr>
        <w:t>28.</w:t>
      </w:r>
      <w:r>
        <w:rPr>
          <w:rFonts w:cstheme="minorHAnsi"/>
          <w:sz w:val="24"/>
          <w:szCs w:val="24"/>
          <w:lang w:val="sr-Cyrl-BA"/>
        </w:rPr>
        <w:t xml:space="preserve"> новембра </w:t>
      </w:r>
      <w:r w:rsidR="002D7A44" w:rsidRPr="006B1B74">
        <w:rPr>
          <w:rFonts w:cstheme="minorHAnsi"/>
          <w:sz w:val="24"/>
          <w:szCs w:val="24"/>
          <w:lang w:val="sr-Cyrl-BA"/>
        </w:rPr>
        <w:t>2024.</w:t>
      </w:r>
      <w:r w:rsidR="00D31711" w:rsidRPr="006B1B74">
        <w:rPr>
          <w:rFonts w:cstheme="minorHAnsi"/>
          <w:sz w:val="24"/>
          <w:szCs w:val="24"/>
          <w:lang w:val="sr-Cyrl-BA"/>
        </w:rPr>
        <w:t xml:space="preserve"> </w:t>
      </w:r>
      <w:r w:rsidR="002D7A44" w:rsidRPr="006B1B74">
        <w:rPr>
          <w:rFonts w:cstheme="minorHAnsi"/>
          <w:sz w:val="24"/>
          <w:szCs w:val="24"/>
          <w:lang w:val="sr-Cyrl-BA"/>
        </w:rPr>
        <w:t>године</w:t>
      </w:r>
      <w:r w:rsidR="00D31711" w:rsidRPr="006B1B74">
        <w:rPr>
          <w:rFonts w:cstheme="minorHAnsi"/>
          <w:sz w:val="24"/>
          <w:szCs w:val="24"/>
          <w:lang w:val="sr-Cyrl-BA"/>
        </w:rPr>
        <w:t xml:space="preserve"> </w:t>
      </w:r>
      <w:r w:rsidR="00BE5E12" w:rsidRPr="006B1B74">
        <w:rPr>
          <w:rFonts w:cstheme="minorHAnsi"/>
          <w:sz w:val="24"/>
          <w:szCs w:val="24"/>
          <w:lang w:val="sr-Cyrl-BA"/>
        </w:rPr>
        <w:t>одржан</w:t>
      </w:r>
      <w:r w:rsidR="0011737C" w:rsidRPr="006B1B74">
        <w:rPr>
          <w:rFonts w:cstheme="minorHAnsi"/>
          <w:sz w:val="24"/>
          <w:szCs w:val="24"/>
          <w:lang w:val="sr-Cyrl-BA"/>
        </w:rPr>
        <w:t>a</w:t>
      </w:r>
      <w:r w:rsidR="00D31711" w:rsidRPr="006B1B74">
        <w:rPr>
          <w:rFonts w:cstheme="minorHAnsi"/>
          <w:sz w:val="24"/>
          <w:szCs w:val="24"/>
          <w:lang w:val="sr-Cyrl-BA"/>
        </w:rPr>
        <w:t xml:space="preserve"> </w:t>
      </w:r>
      <w:r w:rsidR="00BE5E12" w:rsidRPr="006B1B74">
        <w:rPr>
          <w:rFonts w:cstheme="minorHAnsi"/>
          <w:sz w:val="24"/>
          <w:szCs w:val="24"/>
          <w:lang w:val="sr-Cyrl-BA"/>
        </w:rPr>
        <w:t>је</w:t>
      </w:r>
      <w:r w:rsidR="00D31711" w:rsidRPr="006B1B74">
        <w:rPr>
          <w:rFonts w:cstheme="minorHAnsi"/>
          <w:sz w:val="24"/>
          <w:szCs w:val="24"/>
          <w:lang w:val="sr-Cyrl-BA"/>
        </w:rPr>
        <w:t xml:space="preserve"> </w:t>
      </w:r>
      <w:r w:rsidR="00D31711" w:rsidRPr="006B1B74">
        <w:rPr>
          <w:rFonts w:eastAsia="Calibri" w:cstheme="minorHAnsi"/>
          <w:bCs/>
          <w:sz w:val="24"/>
          <w:szCs w:val="24"/>
          <w:lang w:val="sr-Cyrl-BA"/>
        </w:rPr>
        <w:t xml:space="preserve"> </w:t>
      </w:r>
      <w:r w:rsidR="0011737C" w:rsidRPr="006B1B74">
        <w:rPr>
          <w:rFonts w:eastAsia="Calibri" w:cstheme="minorHAnsi"/>
          <w:bCs/>
          <w:sz w:val="24"/>
          <w:szCs w:val="24"/>
          <w:lang w:val="sr-Cyrl-BA"/>
        </w:rPr>
        <w:t>презентацијa</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резултата</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истражних</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радова</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које</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је</w:t>
      </w:r>
      <w:r w:rsidR="00D31711" w:rsidRPr="006B1B74">
        <w:rPr>
          <w:rFonts w:eastAsia="Calibri" w:cstheme="minorHAnsi"/>
          <w:bCs/>
          <w:sz w:val="24"/>
          <w:szCs w:val="24"/>
          <w:lang w:val="sr-Cyrl-BA"/>
        </w:rPr>
        <w:t xml:space="preserve"> </w:t>
      </w:r>
      <w:r w:rsidR="00FE1320" w:rsidRPr="006B1B74">
        <w:rPr>
          <w:rFonts w:eastAsia="Calibri" w:cstheme="minorHAnsi"/>
          <w:bCs/>
          <w:sz w:val="24"/>
          <w:szCs w:val="24"/>
          <w:lang w:val="sr-Cyrl-BA"/>
        </w:rPr>
        <w:t xml:space="preserve">до тада </w:t>
      </w:r>
      <w:r w:rsidR="00BE5E12" w:rsidRPr="006B1B74">
        <w:rPr>
          <w:rFonts w:eastAsia="Calibri" w:cstheme="minorHAnsi"/>
          <w:bCs/>
          <w:sz w:val="24"/>
          <w:szCs w:val="24"/>
          <w:lang w:val="sr-Cyrl-BA"/>
        </w:rPr>
        <w:t>Републички</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завод</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за</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геолошка</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истраживања</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Републике</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Српске</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спровео</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са</w:t>
      </w:r>
      <w:r w:rsidR="00D31711" w:rsidRPr="006B1B74">
        <w:rPr>
          <w:rFonts w:eastAsia="Calibri" w:cstheme="minorHAnsi"/>
          <w:bCs/>
          <w:sz w:val="24"/>
          <w:szCs w:val="24"/>
          <w:lang w:val="sr-Cyrl-BA"/>
        </w:rPr>
        <w:t xml:space="preserve"> </w:t>
      </w:r>
      <w:r w:rsidR="00BE5E12" w:rsidRPr="006B1B74">
        <w:rPr>
          <w:rFonts w:eastAsia="Calibri" w:cstheme="minorHAnsi"/>
          <w:bCs/>
          <w:sz w:val="24"/>
          <w:szCs w:val="24"/>
          <w:lang w:val="sr-Cyrl-BA"/>
        </w:rPr>
        <w:t>подизвођачима</w:t>
      </w:r>
      <w:r w:rsidR="00BE5E12" w:rsidRPr="006B1B74">
        <w:rPr>
          <w:rFonts w:cstheme="minorHAnsi"/>
          <w:sz w:val="24"/>
          <w:szCs w:val="24"/>
          <w:lang w:val="sr-Cyrl-BA"/>
        </w:rPr>
        <w:t>.</w:t>
      </w:r>
      <w:r w:rsidR="00D31711" w:rsidRPr="006B1B74">
        <w:rPr>
          <w:rFonts w:cstheme="minorHAnsi"/>
          <w:sz w:val="24"/>
          <w:szCs w:val="24"/>
          <w:lang w:val="sr-Cyrl-BA"/>
        </w:rPr>
        <w:t xml:space="preserve"> </w:t>
      </w:r>
      <w:r w:rsidR="00AB3262" w:rsidRPr="006B1B74">
        <w:rPr>
          <w:rFonts w:cstheme="minorHAnsi"/>
          <w:sz w:val="24"/>
          <w:szCs w:val="24"/>
          <w:lang w:val="sr-Cyrl-BA"/>
        </w:rPr>
        <w:t>Спроведени</w:t>
      </w:r>
      <w:r w:rsidR="00D31711" w:rsidRPr="006B1B74">
        <w:rPr>
          <w:rFonts w:cstheme="minorHAnsi"/>
          <w:sz w:val="24"/>
          <w:szCs w:val="24"/>
          <w:lang w:val="sr-Cyrl-BA"/>
        </w:rPr>
        <w:t xml:space="preserve"> </w:t>
      </w:r>
      <w:r w:rsidR="00AB3262" w:rsidRPr="006B1B74">
        <w:rPr>
          <w:rFonts w:cstheme="minorHAnsi"/>
          <w:sz w:val="24"/>
          <w:szCs w:val="24"/>
          <w:lang w:val="sr-Cyrl-BA"/>
        </w:rPr>
        <w:t>радови</w:t>
      </w:r>
      <w:r w:rsidR="00D31711" w:rsidRPr="006B1B74">
        <w:rPr>
          <w:rFonts w:cstheme="minorHAnsi"/>
          <w:sz w:val="24"/>
          <w:szCs w:val="24"/>
          <w:lang w:val="sr-Cyrl-BA"/>
        </w:rPr>
        <w:t xml:space="preserve"> </w:t>
      </w:r>
      <w:r w:rsidR="00AB3262" w:rsidRPr="006B1B74">
        <w:rPr>
          <w:rFonts w:cstheme="minorHAnsi"/>
          <w:sz w:val="24"/>
          <w:szCs w:val="24"/>
          <w:lang w:val="sr-Cyrl-BA"/>
        </w:rPr>
        <w:t>су</w:t>
      </w:r>
      <w:r w:rsidR="00D31711" w:rsidRPr="006B1B74">
        <w:rPr>
          <w:rFonts w:cstheme="minorHAnsi"/>
          <w:sz w:val="24"/>
          <w:szCs w:val="24"/>
          <w:lang w:val="sr-Cyrl-BA"/>
        </w:rPr>
        <w:t xml:space="preserve"> </w:t>
      </w:r>
      <w:r w:rsidR="00AB3262" w:rsidRPr="006B1B74">
        <w:rPr>
          <w:rFonts w:cstheme="minorHAnsi"/>
          <w:sz w:val="24"/>
          <w:szCs w:val="24"/>
          <w:lang w:val="sr-Cyrl-BA"/>
        </w:rPr>
        <w:t>представљени</w:t>
      </w:r>
      <w:r w:rsidR="00D31711" w:rsidRPr="006B1B74">
        <w:rPr>
          <w:rFonts w:cstheme="minorHAnsi"/>
          <w:sz w:val="24"/>
          <w:szCs w:val="24"/>
          <w:lang w:val="sr-Cyrl-BA"/>
        </w:rPr>
        <w:t xml:space="preserve"> </w:t>
      </w:r>
      <w:r w:rsidR="00AB3262" w:rsidRPr="006B1B74">
        <w:rPr>
          <w:rFonts w:cstheme="minorHAnsi"/>
          <w:sz w:val="24"/>
          <w:szCs w:val="24"/>
          <w:lang w:val="sr-Cyrl-BA"/>
        </w:rPr>
        <w:t>у</w:t>
      </w:r>
      <w:r w:rsidR="00D31711" w:rsidRPr="006B1B74">
        <w:rPr>
          <w:rFonts w:cstheme="minorHAnsi"/>
          <w:sz w:val="24"/>
          <w:szCs w:val="24"/>
          <w:lang w:val="sr-Cyrl-BA"/>
        </w:rPr>
        <w:t xml:space="preserve"> </w:t>
      </w:r>
      <w:r w:rsidR="00AB3262" w:rsidRPr="006B1B74">
        <w:rPr>
          <w:rFonts w:cstheme="minorHAnsi"/>
          <w:sz w:val="24"/>
          <w:szCs w:val="24"/>
          <w:lang w:val="sr-Cyrl-BA"/>
        </w:rPr>
        <w:t>виду</w:t>
      </w:r>
      <w:r w:rsidR="00D31711" w:rsidRPr="006B1B74">
        <w:rPr>
          <w:rFonts w:cstheme="minorHAnsi"/>
          <w:sz w:val="24"/>
          <w:szCs w:val="24"/>
          <w:lang w:val="sr-Cyrl-BA"/>
        </w:rPr>
        <w:t xml:space="preserve"> </w:t>
      </w:r>
      <w:r w:rsidR="00BE5E12" w:rsidRPr="006B1B74">
        <w:rPr>
          <w:rFonts w:cstheme="minorHAnsi"/>
          <w:sz w:val="24"/>
          <w:szCs w:val="24"/>
          <w:lang w:val="sr-Cyrl-BA"/>
        </w:rPr>
        <w:t>п</w:t>
      </w:r>
      <w:r w:rsidR="00AB3262" w:rsidRPr="006B1B74">
        <w:rPr>
          <w:rFonts w:cstheme="minorHAnsi"/>
          <w:sz w:val="24"/>
          <w:szCs w:val="24"/>
          <w:lang w:val="sr-Cyrl-BA"/>
        </w:rPr>
        <w:t>резентација:</w:t>
      </w:r>
      <w:r w:rsidR="00D31711" w:rsidRPr="006B1B74">
        <w:rPr>
          <w:rFonts w:cstheme="minorHAnsi"/>
          <w:sz w:val="24"/>
          <w:szCs w:val="24"/>
          <w:lang w:val="sr-Cyrl-BA"/>
        </w:rPr>
        <w:t xml:space="preserve"> </w:t>
      </w:r>
      <w:r w:rsidR="00BE5E12" w:rsidRPr="006B1B74">
        <w:rPr>
          <w:rFonts w:cstheme="minorHAnsi"/>
          <w:sz w:val="24"/>
          <w:szCs w:val="24"/>
          <w:lang w:val="sr-Cyrl-BA"/>
        </w:rPr>
        <w:t>др</w:t>
      </w:r>
      <w:r w:rsidR="00D31711" w:rsidRPr="006B1B74">
        <w:rPr>
          <w:rFonts w:cstheme="minorHAnsi"/>
          <w:sz w:val="24"/>
          <w:szCs w:val="24"/>
          <w:lang w:val="sr-Cyrl-BA"/>
        </w:rPr>
        <w:t xml:space="preserve"> </w:t>
      </w:r>
      <w:r w:rsidR="00BE5E12" w:rsidRPr="006B1B74">
        <w:rPr>
          <w:rFonts w:cstheme="minorHAnsi"/>
          <w:sz w:val="24"/>
          <w:szCs w:val="24"/>
          <w:lang w:val="sr-Cyrl-BA"/>
        </w:rPr>
        <w:t>Родољуба</w:t>
      </w:r>
      <w:r w:rsidR="00D31711" w:rsidRPr="006B1B74">
        <w:rPr>
          <w:rFonts w:cstheme="minorHAnsi"/>
          <w:sz w:val="24"/>
          <w:szCs w:val="24"/>
          <w:lang w:val="sr-Cyrl-BA"/>
        </w:rPr>
        <w:t xml:space="preserve"> </w:t>
      </w:r>
      <w:r w:rsidR="00BE5E12" w:rsidRPr="006B1B74">
        <w:rPr>
          <w:rFonts w:cstheme="minorHAnsi"/>
          <w:sz w:val="24"/>
          <w:szCs w:val="24"/>
          <w:lang w:val="sr-Cyrl-BA"/>
        </w:rPr>
        <w:t>Гајића</w:t>
      </w:r>
      <w:r w:rsidR="00D31711" w:rsidRPr="006B1B74">
        <w:rPr>
          <w:rFonts w:cstheme="minorHAnsi"/>
          <w:sz w:val="24"/>
          <w:szCs w:val="24"/>
          <w:lang w:val="sr-Cyrl-BA"/>
        </w:rPr>
        <w:t xml:space="preserve"> </w:t>
      </w:r>
      <w:r w:rsidR="00BE5E12" w:rsidRPr="006B1B74">
        <w:rPr>
          <w:rFonts w:cstheme="minorHAnsi"/>
          <w:sz w:val="24"/>
          <w:szCs w:val="24"/>
          <w:lang w:val="sr-Cyrl-BA"/>
        </w:rPr>
        <w:t>под</w:t>
      </w:r>
      <w:r w:rsidR="00D31711" w:rsidRPr="006B1B74">
        <w:rPr>
          <w:rFonts w:cstheme="minorHAnsi"/>
          <w:sz w:val="24"/>
          <w:szCs w:val="24"/>
          <w:lang w:val="sr-Cyrl-BA"/>
        </w:rPr>
        <w:t xml:space="preserve"> </w:t>
      </w:r>
      <w:r w:rsidR="00BE5E12" w:rsidRPr="006B1B74">
        <w:rPr>
          <w:rFonts w:cstheme="minorHAnsi"/>
          <w:sz w:val="24"/>
          <w:szCs w:val="24"/>
          <w:lang w:val="sr-Cyrl-BA"/>
        </w:rPr>
        <w:t>називом</w:t>
      </w:r>
      <w:r w:rsidR="00D31711" w:rsidRPr="006B1B74">
        <w:rPr>
          <w:rFonts w:cstheme="minorHAnsi"/>
          <w:sz w:val="24"/>
          <w:szCs w:val="24"/>
          <w:lang w:val="sr-Cyrl-BA"/>
        </w:rPr>
        <w:t xml:space="preserve"> </w:t>
      </w:r>
      <w:r>
        <w:rPr>
          <w:rFonts w:cstheme="minorHAnsi"/>
          <w:sz w:val="24"/>
          <w:szCs w:val="24"/>
          <w:lang w:val="sr-Cyrl-BA"/>
        </w:rPr>
        <w:t>„</w:t>
      </w:r>
      <w:r w:rsidR="00BE5E12" w:rsidRPr="006B1B74">
        <w:rPr>
          <w:rFonts w:cstheme="minorHAnsi"/>
          <w:sz w:val="24"/>
          <w:szCs w:val="24"/>
          <w:lang w:val="sr-Cyrl-BA"/>
        </w:rPr>
        <w:t>Формациона</w:t>
      </w:r>
      <w:r w:rsidR="00D31711" w:rsidRPr="006B1B74">
        <w:rPr>
          <w:rFonts w:cstheme="minorHAnsi"/>
          <w:sz w:val="24"/>
          <w:szCs w:val="24"/>
          <w:lang w:val="sr-Cyrl-BA"/>
        </w:rPr>
        <w:t xml:space="preserve"> </w:t>
      </w:r>
      <w:r w:rsidR="00BE5E12" w:rsidRPr="006B1B74">
        <w:rPr>
          <w:rFonts w:cstheme="minorHAnsi"/>
          <w:sz w:val="24"/>
          <w:szCs w:val="24"/>
          <w:lang w:val="sr-Cyrl-BA"/>
        </w:rPr>
        <w:t>карта,</w:t>
      </w:r>
      <w:r w:rsidR="00D31711" w:rsidRPr="006B1B74">
        <w:rPr>
          <w:rFonts w:cstheme="minorHAnsi"/>
          <w:sz w:val="24"/>
          <w:szCs w:val="24"/>
          <w:lang w:val="sr-Cyrl-BA"/>
        </w:rPr>
        <w:t xml:space="preserve"> </w:t>
      </w:r>
      <w:r w:rsidR="00BE5E12" w:rsidRPr="006B1B74">
        <w:rPr>
          <w:rFonts w:cstheme="minorHAnsi"/>
          <w:sz w:val="24"/>
          <w:szCs w:val="24"/>
          <w:lang w:val="sr-Cyrl-BA"/>
        </w:rPr>
        <w:t>лист</w:t>
      </w:r>
      <w:r w:rsidR="00D31711" w:rsidRPr="006B1B74">
        <w:rPr>
          <w:rFonts w:cstheme="minorHAnsi"/>
          <w:sz w:val="24"/>
          <w:szCs w:val="24"/>
          <w:lang w:val="sr-Cyrl-BA"/>
        </w:rPr>
        <w:t xml:space="preserve"> </w:t>
      </w:r>
      <w:r w:rsidR="00BE5E12" w:rsidRPr="006B1B74">
        <w:rPr>
          <w:rFonts w:cstheme="minorHAnsi"/>
          <w:sz w:val="24"/>
          <w:szCs w:val="24"/>
          <w:lang w:val="sr-Cyrl-BA"/>
        </w:rPr>
        <w:t>Нови</w:t>
      </w:r>
      <w:r w:rsidR="00D31711" w:rsidRPr="006B1B74">
        <w:rPr>
          <w:rFonts w:cstheme="minorHAnsi"/>
          <w:sz w:val="24"/>
          <w:szCs w:val="24"/>
          <w:lang w:val="sr-Cyrl-BA"/>
        </w:rPr>
        <w:t xml:space="preserve"> </w:t>
      </w:r>
      <w:r w:rsidR="00BE5E12" w:rsidRPr="006B1B74">
        <w:rPr>
          <w:rFonts w:cstheme="minorHAnsi"/>
          <w:sz w:val="24"/>
          <w:szCs w:val="24"/>
          <w:lang w:val="sr-Cyrl-BA"/>
        </w:rPr>
        <w:t>Град,</w:t>
      </w:r>
      <w:r w:rsidR="00D31711" w:rsidRPr="006B1B74">
        <w:rPr>
          <w:rFonts w:cstheme="minorHAnsi"/>
          <w:sz w:val="24"/>
          <w:szCs w:val="24"/>
          <w:lang w:val="sr-Cyrl-BA"/>
        </w:rPr>
        <w:t xml:space="preserve"> </w:t>
      </w:r>
      <w:r w:rsidR="00BE5E12" w:rsidRPr="006B1B74">
        <w:rPr>
          <w:rFonts w:cstheme="minorHAnsi"/>
          <w:sz w:val="24"/>
          <w:szCs w:val="24"/>
          <w:lang w:val="sr-Cyrl-BA"/>
        </w:rPr>
        <w:t>1</w:t>
      </w:r>
      <w:r>
        <w:rPr>
          <w:rFonts w:cstheme="minorHAnsi"/>
          <w:sz w:val="24"/>
          <w:szCs w:val="24"/>
          <w:lang w:val="sr-Cyrl-BA"/>
        </w:rPr>
        <w:t xml:space="preserve"> </w:t>
      </w:r>
      <w:r w:rsidR="00BE5E12" w:rsidRPr="006B1B74">
        <w:rPr>
          <w:rFonts w:cstheme="minorHAnsi"/>
          <w:sz w:val="24"/>
          <w:szCs w:val="24"/>
          <w:lang w:val="sr-Cyrl-BA"/>
        </w:rPr>
        <w:t>:</w:t>
      </w:r>
      <w:r>
        <w:rPr>
          <w:rFonts w:cstheme="minorHAnsi"/>
          <w:sz w:val="24"/>
          <w:szCs w:val="24"/>
          <w:lang w:val="sr-Cyrl-BA"/>
        </w:rPr>
        <w:t xml:space="preserve"> </w:t>
      </w:r>
      <w:r w:rsidR="00BE5E12" w:rsidRPr="006B1B74">
        <w:rPr>
          <w:rFonts w:cstheme="minorHAnsi"/>
          <w:sz w:val="24"/>
          <w:szCs w:val="24"/>
          <w:lang w:val="sr-Cyrl-BA"/>
        </w:rPr>
        <w:t>100</w:t>
      </w:r>
      <w:r w:rsidR="009D040B" w:rsidRPr="006B1B74">
        <w:rPr>
          <w:rFonts w:cstheme="minorHAnsi"/>
          <w:sz w:val="24"/>
          <w:szCs w:val="24"/>
          <w:lang w:val="sr-Cyrl-BA"/>
        </w:rPr>
        <w:t>.</w:t>
      </w:r>
      <w:r w:rsidR="00BE5E12" w:rsidRPr="006B1B74">
        <w:rPr>
          <w:rFonts w:cstheme="minorHAnsi"/>
          <w:sz w:val="24"/>
          <w:szCs w:val="24"/>
          <w:lang w:val="sr-Cyrl-BA"/>
        </w:rPr>
        <w:t>000</w:t>
      </w:r>
      <w:r w:rsidR="00AB3262" w:rsidRPr="006B1B74">
        <w:rPr>
          <w:rFonts w:cstheme="minorHAnsi"/>
          <w:sz w:val="24"/>
          <w:szCs w:val="24"/>
          <w:lang w:val="sr-Cyrl-BA"/>
        </w:rPr>
        <w:t>“,</w:t>
      </w:r>
      <w:r w:rsidR="00D31711" w:rsidRPr="006B1B74">
        <w:rPr>
          <w:rFonts w:cstheme="minorHAnsi"/>
          <w:sz w:val="24"/>
          <w:szCs w:val="24"/>
          <w:lang w:val="sr-Cyrl-BA"/>
        </w:rPr>
        <w:t xml:space="preserve"> </w:t>
      </w:r>
      <w:r w:rsidR="00BE5E12" w:rsidRPr="006B1B74">
        <w:rPr>
          <w:rFonts w:cstheme="minorHAnsi"/>
          <w:sz w:val="24"/>
          <w:szCs w:val="24"/>
          <w:lang w:val="sr-Cyrl-BA"/>
        </w:rPr>
        <w:t>„Детаљна</w:t>
      </w:r>
      <w:r w:rsidR="00D31711" w:rsidRPr="006B1B74">
        <w:rPr>
          <w:rFonts w:cstheme="minorHAnsi"/>
          <w:sz w:val="24"/>
          <w:szCs w:val="24"/>
          <w:lang w:val="sr-Cyrl-BA"/>
        </w:rPr>
        <w:t xml:space="preserve"> </w:t>
      </w:r>
      <w:r w:rsidR="00BE5E12" w:rsidRPr="006B1B74">
        <w:rPr>
          <w:rFonts w:cstheme="minorHAnsi"/>
          <w:sz w:val="24"/>
          <w:szCs w:val="24"/>
          <w:lang w:val="sr-Cyrl-BA"/>
        </w:rPr>
        <w:t>анализа</w:t>
      </w:r>
      <w:r w:rsidR="00D31711" w:rsidRPr="006B1B74">
        <w:rPr>
          <w:rFonts w:cstheme="minorHAnsi"/>
          <w:sz w:val="24"/>
          <w:szCs w:val="24"/>
          <w:lang w:val="sr-Cyrl-BA"/>
        </w:rPr>
        <w:t xml:space="preserve"> </w:t>
      </w:r>
      <w:r w:rsidR="00BE5E12" w:rsidRPr="006B1B74">
        <w:rPr>
          <w:rFonts w:cstheme="minorHAnsi"/>
          <w:sz w:val="24"/>
          <w:szCs w:val="24"/>
          <w:lang w:val="sr-Cyrl-BA"/>
        </w:rPr>
        <w:t>сеизмотектонских</w:t>
      </w:r>
      <w:r w:rsidR="00D31711" w:rsidRPr="006B1B74">
        <w:rPr>
          <w:rFonts w:cstheme="minorHAnsi"/>
          <w:sz w:val="24"/>
          <w:szCs w:val="24"/>
          <w:lang w:val="sr-Cyrl-BA"/>
        </w:rPr>
        <w:t xml:space="preserve"> </w:t>
      </w:r>
      <w:r w:rsidR="00BE5E12" w:rsidRPr="006B1B74">
        <w:rPr>
          <w:rFonts w:cstheme="minorHAnsi"/>
          <w:sz w:val="24"/>
          <w:szCs w:val="24"/>
          <w:lang w:val="sr-Cyrl-BA"/>
        </w:rPr>
        <w:t>карактеристика</w:t>
      </w:r>
      <w:r w:rsidR="00D31711" w:rsidRPr="006B1B74">
        <w:rPr>
          <w:rFonts w:cstheme="minorHAnsi"/>
          <w:sz w:val="24"/>
          <w:szCs w:val="24"/>
          <w:lang w:val="sr-Cyrl-BA"/>
        </w:rPr>
        <w:t xml:space="preserve"> </w:t>
      </w:r>
      <w:r w:rsidR="00BE5E12" w:rsidRPr="006B1B74">
        <w:rPr>
          <w:rFonts w:cstheme="minorHAnsi"/>
          <w:sz w:val="24"/>
          <w:szCs w:val="24"/>
          <w:lang w:val="sr-Cyrl-BA"/>
        </w:rPr>
        <w:t>подручја</w:t>
      </w:r>
      <w:r w:rsidR="00D31711" w:rsidRPr="006B1B74">
        <w:rPr>
          <w:rFonts w:cstheme="minorHAnsi"/>
          <w:sz w:val="24"/>
          <w:szCs w:val="24"/>
          <w:lang w:val="sr-Cyrl-BA"/>
        </w:rPr>
        <w:t xml:space="preserve"> </w:t>
      </w:r>
      <w:r w:rsidR="00BE5E12" w:rsidRPr="006B1B74">
        <w:rPr>
          <w:rFonts w:cstheme="minorHAnsi"/>
          <w:sz w:val="24"/>
          <w:szCs w:val="24"/>
          <w:lang w:val="sr-Cyrl-BA"/>
        </w:rPr>
        <w:t>Черкезовац“,</w:t>
      </w:r>
      <w:r w:rsidR="00D31711" w:rsidRPr="006B1B74">
        <w:rPr>
          <w:rFonts w:cstheme="minorHAnsi"/>
          <w:sz w:val="24"/>
          <w:szCs w:val="24"/>
          <w:lang w:val="sr-Cyrl-BA"/>
        </w:rPr>
        <w:t xml:space="preserve"> </w:t>
      </w:r>
      <w:r w:rsidR="00BE5E12" w:rsidRPr="006B1B74">
        <w:rPr>
          <w:rFonts w:cstheme="minorHAnsi"/>
          <w:sz w:val="24"/>
          <w:szCs w:val="24"/>
          <w:lang w:val="sr-Cyrl-BA"/>
        </w:rPr>
        <w:t>др</w:t>
      </w:r>
      <w:r w:rsidR="00D31711" w:rsidRPr="006B1B74">
        <w:rPr>
          <w:rFonts w:cstheme="minorHAnsi"/>
          <w:sz w:val="24"/>
          <w:szCs w:val="24"/>
          <w:lang w:val="sr-Cyrl-BA"/>
        </w:rPr>
        <w:t xml:space="preserve"> </w:t>
      </w:r>
      <w:r w:rsidR="00AB3262" w:rsidRPr="006B1B74">
        <w:rPr>
          <w:rFonts w:cstheme="minorHAnsi"/>
          <w:sz w:val="24"/>
          <w:szCs w:val="24"/>
          <w:lang w:val="sr-Cyrl-BA"/>
        </w:rPr>
        <w:t>Ане</w:t>
      </w:r>
      <w:r w:rsidR="00D31711" w:rsidRPr="006B1B74">
        <w:rPr>
          <w:rFonts w:cstheme="minorHAnsi"/>
          <w:sz w:val="24"/>
          <w:szCs w:val="24"/>
          <w:lang w:val="sr-Cyrl-BA"/>
        </w:rPr>
        <w:t xml:space="preserve"> </w:t>
      </w:r>
      <w:r w:rsidR="00AB3262" w:rsidRPr="006B1B74">
        <w:rPr>
          <w:rFonts w:cstheme="minorHAnsi"/>
          <w:sz w:val="24"/>
          <w:szCs w:val="24"/>
          <w:lang w:val="sr-Cyrl-BA"/>
        </w:rPr>
        <w:t>Младеновић</w:t>
      </w:r>
      <w:r w:rsidR="00D31711" w:rsidRPr="006B1B74">
        <w:rPr>
          <w:rFonts w:cstheme="minorHAnsi"/>
          <w:sz w:val="24"/>
          <w:szCs w:val="24"/>
          <w:lang w:val="sr-Cyrl-BA"/>
        </w:rPr>
        <w:t xml:space="preserve"> </w:t>
      </w:r>
      <w:r w:rsidR="00AB3262" w:rsidRPr="006B1B74">
        <w:rPr>
          <w:rFonts w:cstheme="minorHAnsi"/>
          <w:sz w:val="24"/>
          <w:szCs w:val="24"/>
          <w:lang w:val="sr-Cyrl-BA"/>
        </w:rPr>
        <w:t>и</w:t>
      </w:r>
      <w:r w:rsidR="00D31711" w:rsidRPr="006B1B74">
        <w:rPr>
          <w:rFonts w:cstheme="minorHAnsi"/>
          <w:sz w:val="24"/>
          <w:szCs w:val="24"/>
          <w:lang w:val="sr-Cyrl-BA"/>
        </w:rPr>
        <w:t xml:space="preserve"> </w:t>
      </w:r>
      <w:r w:rsidR="00AB3262" w:rsidRPr="006B1B74">
        <w:rPr>
          <w:rFonts w:cstheme="minorHAnsi"/>
          <w:sz w:val="24"/>
          <w:szCs w:val="24"/>
          <w:lang w:val="sr-Cyrl-BA"/>
        </w:rPr>
        <w:t>„Прелиминарни</w:t>
      </w:r>
      <w:r w:rsidR="00D31711" w:rsidRPr="006B1B74">
        <w:rPr>
          <w:rFonts w:cstheme="minorHAnsi"/>
          <w:sz w:val="24"/>
          <w:szCs w:val="24"/>
          <w:lang w:val="sr-Cyrl-BA"/>
        </w:rPr>
        <w:t xml:space="preserve"> </w:t>
      </w:r>
      <w:r w:rsidR="00AB3262" w:rsidRPr="006B1B74">
        <w:rPr>
          <w:rFonts w:cstheme="minorHAnsi"/>
          <w:sz w:val="24"/>
          <w:szCs w:val="24"/>
          <w:lang w:val="sr-Cyrl-BA"/>
        </w:rPr>
        <w:t>извјештај</w:t>
      </w:r>
      <w:r w:rsidR="00D31711" w:rsidRPr="006B1B74">
        <w:rPr>
          <w:rFonts w:cstheme="minorHAnsi"/>
          <w:sz w:val="24"/>
          <w:szCs w:val="24"/>
          <w:lang w:val="sr-Cyrl-BA"/>
        </w:rPr>
        <w:t xml:space="preserve"> </w:t>
      </w:r>
      <w:r w:rsidR="00AB3262" w:rsidRPr="006B1B74">
        <w:rPr>
          <w:rFonts w:cstheme="minorHAnsi"/>
          <w:sz w:val="24"/>
          <w:szCs w:val="24"/>
          <w:lang w:val="sr-Cyrl-BA"/>
        </w:rPr>
        <w:t>и</w:t>
      </w:r>
      <w:r w:rsidR="00D31711" w:rsidRPr="006B1B74">
        <w:rPr>
          <w:rFonts w:cstheme="minorHAnsi"/>
          <w:sz w:val="24"/>
          <w:szCs w:val="24"/>
          <w:lang w:val="sr-Cyrl-BA"/>
        </w:rPr>
        <w:t xml:space="preserve"> </w:t>
      </w:r>
      <w:r w:rsidR="00AB3262" w:rsidRPr="006B1B74">
        <w:rPr>
          <w:rFonts w:cstheme="minorHAnsi"/>
          <w:sz w:val="24"/>
          <w:szCs w:val="24"/>
          <w:lang w:val="sr-Cyrl-BA"/>
        </w:rPr>
        <w:t>интерпретација</w:t>
      </w:r>
      <w:r w:rsidR="00D31711" w:rsidRPr="006B1B74">
        <w:rPr>
          <w:rFonts w:cstheme="minorHAnsi"/>
          <w:sz w:val="24"/>
          <w:szCs w:val="24"/>
          <w:lang w:val="sr-Cyrl-BA"/>
        </w:rPr>
        <w:t xml:space="preserve"> </w:t>
      </w:r>
      <w:r w:rsidR="00AB3262" w:rsidRPr="006B1B74">
        <w:rPr>
          <w:rFonts w:cstheme="minorHAnsi"/>
          <w:sz w:val="24"/>
          <w:szCs w:val="24"/>
          <w:lang w:val="sr-Cyrl-BA"/>
        </w:rPr>
        <w:lastRenderedPageBreak/>
        <w:t>резултата</w:t>
      </w:r>
      <w:r w:rsidR="00D31711" w:rsidRPr="006B1B74">
        <w:rPr>
          <w:rFonts w:cstheme="minorHAnsi"/>
          <w:sz w:val="24"/>
          <w:szCs w:val="24"/>
          <w:lang w:val="sr-Cyrl-BA"/>
        </w:rPr>
        <w:t xml:space="preserve"> </w:t>
      </w:r>
      <w:r w:rsidR="00AB3262" w:rsidRPr="006B1B74">
        <w:rPr>
          <w:rFonts w:cstheme="minorHAnsi"/>
          <w:sz w:val="24"/>
          <w:szCs w:val="24"/>
          <w:lang w:val="sr-Cyrl-BA"/>
        </w:rPr>
        <w:t>геофизичких</w:t>
      </w:r>
      <w:r w:rsidR="00D31711" w:rsidRPr="006B1B74">
        <w:rPr>
          <w:rFonts w:cstheme="minorHAnsi"/>
          <w:sz w:val="24"/>
          <w:szCs w:val="24"/>
          <w:lang w:val="sr-Cyrl-BA"/>
        </w:rPr>
        <w:t xml:space="preserve"> </w:t>
      </w:r>
      <w:r w:rsidR="00AB3262" w:rsidRPr="006B1B74">
        <w:rPr>
          <w:rFonts w:cstheme="minorHAnsi"/>
          <w:sz w:val="24"/>
          <w:szCs w:val="24"/>
          <w:lang w:val="sr-Cyrl-BA"/>
        </w:rPr>
        <w:t>испитивања</w:t>
      </w:r>
      <w:r w:rsidR="00D31711" w:rsidRPr="006B1B74">
        <w:rPr>
          <w:rFonts w:cstheme="minorHAnsi"/>
          <w:sz w:val="24"/>
          <w:szCs w:val="24"/>
          <w:lang w:val="sr-Cyrl-BA"/>
        </w:rPr>
        <w:t xml:space="preserve"> </w:t>
      </w:r>
      <w:r w:rsidR="00AB3262" w:rsidRPr="006B1B74">
        <w:rPr>
          <w:rFonts w:cstheme="minorHAnsi"/>
          <w:sz w:val="24"/>
          <w:szCs w:val="24"/>
          <w:lang w:val="sr-Cyrl-BA"/>
        </w:rPr>
        <w:t>на</w:t>
      </w:r>
      <w:r w:rsidR="00D31711" w:rsidRPr="006B1B74">
        <w:rPr>
          <w:rFonts w:cstheme="minorHAnsi"/>
          <w:sz w:val="24"/>
          <w:szCs w:val="24"/>
          <w:lang w:val="sr-Cyrl-BA"/>
        </w:rPr>
        <w:t xml:space="preserve"> </w:t>
      </w:r>
      <w:r w:rsidR="00AB3262" w:rsidRPr="006B1B74">
        <w:rPr>
          <w:rFonts w:cstheme="minorHAnsi"/>
          <w:sz w:val="24"/>
          <w:szCs w:val="24"/>
          <w:lang w:val="sr-Cyrl-BA"/>
        </w:rPr>
        <w:t>простору</w:t>
      </w:r>
      <w:r w:rsidR="00D31711" w:rsidRPr="006B1B74">
        <w:rPr>
          <w:rFonts w:cstheme="minorHAnsi"/>
          <w:sz w:val="24"/>
          <w:szCs w:val="24"/>
          <w:lang w:val="sr-Cyrl-BA"/>
        </w:rPr>
        <w:t xml:space="preserve"> </w:t>
      </w:r>
      <w:r w:rsidR="00AB3262" w:rsidRPr="006B1B74">
        <w:rPr>
          <w:rFonts w:cstheme="minorHAnsi"/>
          <w:sz w:val="24"/>
          <w:szCs w:val="24"/>
          <w:lang w:val="sr-Cyrl-BA"/>
        </w:rPr>
        <w:t>Новог</w:t>
      </w:r>
      <w:r w:rsidR="00D31711" w:rsidRPr="006B1B74">
        <w:rPr>
          <w:rFonts w:cstheme="minorHAnsi"/>
          <w:sz w:val="24"/>
          <w:szCs w:val="24"/>
          <w:lang w:val="sr-Cyrl-BA"/>
        </w:rPr>
        <w:t xml:space="preserve"> </w:t>
      </w:r>
      <w:r w:rsidR="00AB3262" w:rsidRPr="006B1B74">
        <w:rPr>
          <w:rFonts w:cstheme="minorHAnsi"/>
          <w:sz w:val="24"/>
          <w:szCs w:val="24"/>
          <w:lang w:val="sr-Cyrl-BA"/>
        </w:rPr>
        <w:t>Града“</w:t>
      </w:r>
      <w:r w:rsidR="00D31711" w:rsidRPr="006B1B74">
        <w:rPr>
          <w:rFonts w:cstheme="minorHAnsi"/>
          <w:sz w:val="24"/>
          <w:szCs w:val="24"/>
          <w:lang w:val="sr-Cyrl-BA"/>
        </w:rPr>
        <w:t xml:space="preserve"> </w:t>
      </w:r>
      <w:r w:rsidR="00AB3262" w:rsidRPr="006B1B74">
        <w:rPr>
          <w:rFonts w:cstheme="minorHAnsi"/>
          <w:sz w:val="24"/>
          <w:szCs w:val="24"/>
          <w:lang w:val="sr-Cyrl-BA"/>
        </w:rPr>
        <w:t>Дејана</w:t>
      </w:r>
      <w:r w:rsidR="00D31711" w:rsidRPr="006B1B74">
        <w:rPr>
          <w:rFonts w:cstheme="minorHAnsi"/>
          <w:sz w:val="24"/>
          <w:szCs w:val="24"/>
          <w:lang w:val="sr-Cyrl-BA"/>
        </w:rPr>
        <w:t xml:space="preserve"> </w:t>
      </w:r>
      <w:r w:rsidR="00AB3262" w:rsidRPr="006B1B74">
        <w:rPr>
          <w:rFonts w:cstheme="minorHAnsi"/>
          <w:sz w:val="24"/>
          <w:szCs w:val="24"/>
          <w:lang w:val="sr-Cyrl-BA"/>
        </w:rPr>
        <w:t>Петровића,</w:t>
      </w:r>
      <w:r w:rsidR="00D31711" w:rsidRPr="006B1B74">
        <w:rPr>
          <w:rFonts w:cstheme="minorHAnsi"/>
          <w:sz w:val="24"/>
          <w:szCs w:val="24"/>
          <w:lang w:val="sr-Cyrl-BA"/>
        </w:rPr>
        <w:t xml:space="preserve"> </w:t>
      </w:r>
      <w:r w:rsidR="00AB3262" w:rsidRPr="006B1B74">
        <w:rPr>
          <w:rFonts w:cstheme="minorHAnsi"/>
          <w:sz w:val="24"/>
          <w:szCs w:val="24"/>
          <w:lang w:val="sr-Cyrl-BA"/>
        </w:rPr>
        <w:t>стручњака</w:t>
      </w:r>
      <w:r w:rsidR="00D31711" w:rsidRPr="006B1B74">
        <w:rPr>
          <w:rFonts w:cstheme="minorHAnsi"/>
          <w:sz w:val="24"/>
          <w:szCs w:val="24"/>
          <w:lang w:val="sr-Cyrl-BA"/>
        </w:rPr>
        <w:t xml:space="preserve"> </w:t>
      </w:r>
      <w:r w:rsidR="00AB3262" w:rsidRPr="006B1B74">
        <w:rPr>
          <w:rFonts w:cstheme="minorHAnsi"/>
          <w:sz w:val="24"/>
          <w:szCs w:val="24"/>
          <w:lang w:val="sr-Cyrl-BA"/>
        </w:rPr>
        <w:t>за</w:t>
      </w:r>
      <w:r w:rsidR="00D31711" w:rsidRPr="006B1B74">
        <w:rPr>
          <w:rFonts w:cstheme="minorHAnsi"/>
          <w:sz w:val="24"/>
          <w:szCs w:val="24"/>
          <w:lang w:val="sr-Cyrl-BA"/>
        </w:rPr>
        <w:t xml:space="preserve"> </w:t>
      </w:r>
      <w:r w:rsidR="00AB3262" w:rsidRPr="006B1B74">
        <w:rPr>
          <w:rFonts w:cstheme="minorHAnsi"/>
          <w:sz w:val="24"/>
          <w:szCs w:val="24"/>
          <w:lang w:val="sr-Cyrl-BA"/>
        </w:rPr>
        <w:t>област</w:t>
      </w:r>
      <w:r w:rsidR="00D31711" w:rsidRPr="006B1B74">
        <w:rPr>
          <w:rFonts w:cstheme="minorHAnsi"/>
          <w:sz w:val="24"/>
          <w:szCs w:val="24"/>
          <w:lang w:val="sr-Cyrl-BA"/>
        </w:rPr>
        <w:t xml:space="preserve"> </w:t>
      </w:r>
      <w:r w:rsidR="00AB3262" w:rsidRPr="006B1B74">
        <w:rPr>
          <w:rFonts w:cstheme="minorHAnsi"/>
          <w:sz w:val="24"/>
          <w:szCs w:val="24"/>
          <w:lang w:val="sr-Cyrl-BA"/>
        </w:rPr>
        <w:t>геофизике</w:t>
      </w:r>
      <w:r w:rsidR="00D31711" w:rsidRPr="006B1B74">
        <w:rPr>
          <w:rFonts w:cstheme="minorHAnsi"/>
          <w:sz w:val="24"/>
          <w:szCs w:val="24"/>
          <w:lang w:val="sr-Cyrl-BA"/>
        </w:rPr>
        <w:t xml:space="preserve"> </w:t>
      </w:r>
      <w:r w:rsidR="00AB3262" w:rsidRPr="006B1B74">
        <w:rPr>
          <w:rFonts w:cstheme="minorHAnsi"/>
          <w:sz w:val="24"/>
          <w:szCs w:val="24"/>
          <w:lang w:val="sr-Cyrl-BA"/>
        </w:rPr>
        <w:t>и</w:t>
      </w:r>
      <w:r w:rsidR="00D31711" w:rsidRPr="006B1B74">
        <w:rPr>
          <w:rFonts w:cstheme="minorHAnsi"/>
          <w:sz w:val="24"/>
          <w:szCs w:val="24"/>
          <w:lang w:val="sr-Cyrl-BA"/>
        </w:rPr>
        <w:t xml:space="preserve"> </w:t>
      </w:r>
      <w:r w:rsidR="00AB3262" w:rsidRPr="006B1B74">
        <w:rPr>
          <w:rFonts w:cstheme="minorHAnsi"/>
          <w:sz w:val="24"/>
          <w:szCs w:val="24"/>
          <w:lang w:val="sr-Cyrl-BA"/>
        </w:rPr>
        <w:t>проф.</w:t>
      </w:r>
      <w:r w:rsidR="00D31711" w:rsidRPr="006B1B74">
        <w:rPr>
          <w:rFonts w:cstheme="minorHAnsi"/>
          <w:sz w:val="24"/>
          <w:szCs w:val="24"/>
          <w:lang w:val="sr-Cyrl-BA"/>
        </w:rPr>
        <w:t xml:space="preserve"> </w:t>
      </w:r>
      <w:r w:rsidR="00AB3262" w:rsidRPr="006B1B74">
        <w:rPr>
          <w:rFonts w:cstheme="minorHAnsi"/>
          <w:sz w:val="24"/>
          <w:szCs w:val="24"/>
          <w:lang w:val="sr-Cyrl-BA"/>
        </w:rPr>
        <w:t>др</w:t>
      </w:r>
      <w:r w:rsidR="00D31711" w:rsidRPr="006B1B74">
        <w:rPr>
          <w:rFonts w:cstheme="minorHAnsi"/>
          <w:sz w:val="24"/>
          <w:szCs w:val="24"/>
          <w:lang w:val="sr-Cyrl-BA"/>
        </w:rPr>
        <w:t xml:space="preserve"> </w:t>
      </w:r>
      <w:r w:rsidR="00AB3262" w:rsidRPr="006B1B74">
        <w:rPr>
          <w:rFonts w:cstheme="minorHAnsi"/>
          <w:sz w:val="24"/>
          <w:szCs w:val="24"/>
          <w:lang w:val="sr-Cyrl-BA"/>
        </w:rPr>
        <w:t>Васе</w:t>
      </w:r>
      <w:r w:rsidR="00D31711" w:rsidRPr="006B1B74">
        <w:rPr>
          <w:rFonts w:cstheme="minorHAnsi"/>
          <w:sz w:val="24"/>
          <w:szCs w:val="24"/>
          <w:lang w:val="sr-Cyrl-BA"/>
        </w:rPr>
        <w:t xml:space="preserve"> </w:t>
      </w:r>
      <w:r w:rsidR="00AB3262" w:rsidRPr="006B1B74">
        <w:rPr>
          <w:rFonts w:cstheme="minorHAnsi"/>
          <w:sz w:val="24"/>
          <w:szCs w:val="24"/>
          <w:lang w:val="sr-Cyrl-BA"/>
        </w:rPr>
        <w:t>Новаковића.</w:t>
      </w:r>
      <w:r w:rsidR="00FE1320" w:rsidRPr="006B1B74">
        <w:rPr>
          <w:rFonts w:cstheme="minorHAnsi"/>
          <w:sz w:val="24"/>
          <w:szCs w:val="24"/>
          <w:lang w:val="sr-Cyrl-BA"/>
        </w:rPr>
        <w:t xml:space="preserve"> Најављено је да н</w:t>
      </w:r>
      <w:r w:rsidR="0069456E" w:rsidRPr="006B1B74">
        <w:rPr>
          <w:rFonts w:cstheme="minorHAnsi"/>
          <w:sz w:val="24"/>
          <w:szCs w:val="24"/>
          <w:lang w:val="sr-Cyrl-BA"/>
        </w:rPr>
        <w:t>акон</w:t>
      </w:r>
      <w:r w:rsidR="00D31711" w:rsidRPr="006B1B74">
        <w:rPr>
          <w:rFonts w:cstheme="minorHAnsi"/>
          <w:sz w:val="24"/>
          <w:szCs w:val="24"/>
          <w:lang w:val="sr-Cyrl-BA"/>
        </w:rPr>
        <w:t xml:space="preserve"> </w:t>
      </w:r>
      <w:r w:rsidR="0069456E" w:rsidRPr="006B1B74">
        <w:rPr>
          <w:rFonts w:cstheme="minorHAnsi"/>
          <w:sz w:val="24"/>
          <w:szCs w:val="24"/>
          <w:lang w:val="sr-Cyrl-BA"/>
        </w:rPr>
        <w:t>ових</w:t>
      </w:r>
      <w:r w:rsidR="00D31711" w:rsidRPr="006B1B74">
        <w:rPr>
          <w:rFonts w:cstheme="minorHAnsi"/>
          <w:sz w:val="24"/>
          <w:szCs w:val="24"/>
          <w:lang w:val="sr-Cyrl-BA"/>
        </w:rPr>
        <w:t xml:space="preserve"> </w:t>
      </w:r>
      <w:r w:rsidR="0069456E" w:rsidRPr="006B1B74">
        <w:rPr>
          <w:rFonts w:cstheme="minorHAnsi"/>
          <w:sz w:val="24"/>
          <w:szCs w:val="24"/>
          <w:lang w:val="sr-Cyrl-BA"/>
        </w:rPr>
        <w:t>завршених</w:t>
      </w:r>
      <w:r w:rsidR="00D31711" w:rsidRPr="006B1B74">
        <w:rPr>
          <w:rFonts w:cstheme="minorHAnsi"/>
          <w:sz w:val="24"/>
          <w:szCs w:val="24"/>
          <w:lang w:val="sr-Cyrl-BA"/>
        </w:rPr>
        <w:t xml:space="preserve"> </w:t>
      </w:r>
      <w:r w:rsidR="0069456E" w:rsidRPr="006B1B74">
        <w:rPr>
          <w:rFonts w:cstheme="minorHAnsi"/>
          <w:sz w:val="24"/>
          <w:szCs w:val="24"/>
          <w:lang w:val="sr-Cyrl-BA"/>
        </w:rPr>
        <w:t>прелиминираних</w:t>
      </w:r>
      <w:r w:rsidR="00D31711" w:rsidRPr="006B1B74">
        <w:rPr>
          <w:rFonts w:cstheme="minorHAnsi"/>
          <w:sz w:val="24"/>
          <w:szCs w:val="24"/>
          <w:lang w:val="sr-Cyrl-BA"/>
        </w:rPr>
        <w:t xml:space="preserve"> </w:t>
      </w:r>
      <w:r w:rsidR="0069456E" w:rsidRPr="006B1B74">
        <w:rPr>
          <w:rFonts w:cstheme="minorHAnsi"/>
          <w:sz w:val="24"/>
          <w:szCs w:val="24"/>
          <w:lang w:val="sr-Cyrl-BA"/>
        </w:rPr>
        <w:t>радова</w:t>
      </w:r>
      <w:r w:rsidR="00D31711" w:rsidRPr="006B1B74">
        <w:rPr>
          <w:rFonts w:cstheme="minorHAnsi"/>
          <w:sz w:val="24"/>
          <w:szCs w:val="24"/>
          <w:lang w:val="sr-Cyrl-BA"/>
        </w:rPr>
        <w:t xml:space="preserve"> </w:t>
      </w:r>
      <w:r w:rsidR="0069456E" w:rsidRPr="006B1B74">
        <w:rPr>
          <w:rFonts w:cstheme="minorHAnsi"/>
          <w:sz w:val="24"/>
          <w:szCs w:val="24"/>
          <w:lang w:val="sr-Cyrl-BA"/>
        </w:rPr>
        <w:t>слиједе</w:t>
      </w:r>
      <w:r w:rsidR="00D31711" w:rsidRPr="006B1B74">
        <w:rPr>
          <w:rFonts w:cstheme="minorHAnsi"/>
          <w:sz w:val="24"/>
          <w:szCs w:val="24"/>
          <w:lang w:val="sr-Cyrl-BA"/>
        </w:rPr>
        <w:t xml:space="preserve"> </w:t>
      </w:r>
      <w:r w:rsidR="0069456E" w:rsidRPr="006B1B74">
        <w:rPr>
          <w:rFonts w:cstheme="minorHAnsi"/>
          <w:sz w:val="24"/>
          <w:szCs w:val="24"/>
          <w:lang w:val="sr-Cyrl-BA"/>
        </w:rPr>
        <w:t>теренски</w:t>
      </w:r>
      <w:r w:rsidR="00D31711" w:rsidRPr="006B1B74">
        <w:rPr>
          <w:rFonts w:cstheme="minorHAnsi"/>
          <w:sz w:val="24"/>
          <w:szCs w:val="24"/>
          <w:lang w:val="sr-Cyrl-BA"/>
        </w:rPr>
        <w:t xml:space="preserve"> </w:t>
      </w:r>
      <w:r w:rsidR="0069456E" w:rsidRPr="006B1B74">
        <w:rPr>
          <w:rFonts w:cstheme="minorHAnsi"/>
          <w:sz w:val="24"/>
          <w:szCs w:val="24"/>
          <w:lang w:val="sr-Cyrl-BA"/>
        </w:rPr>
        <w:t>радови</w:t>
      </w:r>
      <w:r w:rsidR="00D31711" w:rsidRPr="006B1B74">
        <w:rPr>
          <w:rFonts w:cstheme="minorHAnsi"/>
          <w:sz w:val="24"/>
          <w:szCs w:val="24"/>
          <w:lang w:val="sr-Cyrl-BA"/>
        </w:rPr>
        <w:t xml:space="preserve"> </w:t>
      </w:r>
      <w:r w:rsidR="0069456E" w:rsidRPr="006B1B74">
        <w:rPr>
          <w:rFonts w:cstheme="minorHAnsi"/>
          <w:sz w:val="24"/>
          <w:szCs w:val="24"/>
          <w:lang w:val="sr-Cyrl-BA"/>
        </w:rPr>
        <w:t>на</w:t>
      </w:r>
      <w:r w:rsidR="00D31711" w:rsidRPr="006B1B74">
        <w:rPr>
          <w:rFonts w:cstheme="minorHAnsi"/>
          <w:sz w:val="24"/>
          <w:szCs w:val="24"/>
          <w:lang w:val="sr-Cyrl-BA"/>
        </w:rPr>
        <w:t xml:space="preserve"> </w:t>
      </w:r>
      <w:r w:rsidR="0069456E" w:rsidRPr="006B1B74">
        <w:rPr>
          <w:rFonts w:cstheme="minorHAnsi"/>
          <w:sz w:val="24"/>
          <w:szCs w:val="24"/>
          <w:lang w:val="sr-Cyrl-BA"/>
        </w:rPr>
        <w:t>истражном</w:t>
      </w:r>
      <w:r w:rsidR="00D31711" w:rsidRPr="006B1B74">
        <w:rPr>
          <w:rFonts w:cstheme="minorHAnsi"/>
          <w:sz w:val="24"/>
          <w:szCs w:val="24"/>
          <w:lang w:val="sr-Cyrl-BA"/>
        </w:rPr>
        <w:t xml:space="preserve"> </w:t>
      </w:r>
      <w:r w:rsidR="0069456E" w:rsidRPr="006B1B74">
        <w:rPr>
          <w:rFonts w:cstheme="minorHAnsi"/>
          <w:sz w:val="24"/>
          <w:szCs w:val="24"/>
          <w:lang w:val="sr-Cyrl-BA"/>
        </w:rPr>
        <w:t>бушењу,</w:t>
      </w:r>
      <w:r w:rsidR="00D31711" w:rsidRPr="006B1B74">
        <w:rPr>
          <w:rFonts w:cstheme="minorHAnsi"/>
          <w:sz w:val="24"/>
          <w:szCs w:val="24"/>
          <w:lang w:val="sr-Cyrl-BA"/>
        </w:rPr>
        <w:t xml:space="preserve"> </w:t>
      </w:r>
      <w:r w:rsidR="0069456E" w:rsidRPr="006B1B74">
        <w:rPr>
          <w:rFonts w:cstheme="minorHAnsi"/>
          <w:sz w:val="24"/>
          <w:szCs w:val="24"/>
          <w:lang w:val="sr-Cyrl-BA"/>
        </w:rPr>
        <w:t>затим</w:t>
      </w:r>
      <w:r w:rsidR="00D31711" w:rsidRPr="006B1B74">
        <w:rPr>
          <w:rFonts w:cstheme="minorHAnsi"/>
          <w:sz w:val="24"/>
          <w:szCs w:val="24"/>
          <w:lang w:val="sr-Cyrl-BA"/>
        </w:rPr>
        <w:t xml:space="preserve"> </w:t>
      </w:r>
      <w:r w:rsidR="0069456E" w:rsidRPr="006B1B74">
        <w:rPr>
          <w:rFonts w:cstheme="minorHAnsi"/>
          <w:sz w:val="24"/>
          <w:szCs w:val="24"/>
          <w:lang w:val="sr-Cyrl-BA"/>
        </w:rPr>
        <w:t>лабораторијска</w:t>
      </w:r>
      <w:r w:rsidR="00D31711" w:rsidRPr="006B1B74">
        <w:rPr>
          <w:rFonts w:cstheme="minorHAnsi"/>
          <w:sz w:val="24"/>
          <w:szCs w:val="24"/>
          <w:lang w:val="sr-Cyrl-BA"/>
        </w:rPr>
        <w:t xml:space="preserve"> </w:t>
      </w:r>
      <w:r w:rsidR="0069456E" w:rsidRPr="006B1B74">
        <w:rPr>
          <w:rFonts w:cstheme="minorHAnsi"/>
          <w:sz w:val="24"/>
          <w:szCs w:val="24"/>
          <w:lang w:val="sr-Cyrl-BA"/>
        </w:rPr>
        <w:t>истраживања</w:t>
      </w:r>
      <w:r w:rsidR="00D31711" w:rsidRPr="006B1B74">
        <w:rPr>
          <w:rFonts w:cstheme="minorHAnsi"/>
          <w:sz w:val="24"/>
          <w:szCs w:val="24"/>
          <w:lang w:val="sr-Cyrl-BA"/>
        </w:rPr>
        <w:t xml:space="preserve"> </w:t>
      </w:r>
      <w:r w:rsidR="0069456E" w:rsidRPr="006B1B74">
        <w:rPr>
          <w:rFonts w:cstheme="minorHAnsi"/>
          <w:sz w:val="24"/>
          <w:szCs w:val="24"/>
          <w:lang w:val="sr-Cyrl-BA"/>
        </w:rPr>
        <w:t>и</w:t>
      </w:r>
      <w:r w:rsidR="00D31711" w:rsidRPr="006B1B74">
        <w:rPr>
          <w:rFonts w:cstheme="minorHAnsi"/>
          <w:sz w:val="24"/>
          <w:szCs w:val="24"/>
          <w:lang w:val="sr-Cyrl-BA"/>
        </w:rPr>
        <w:t xml:space="preserve"> </w:t>
      </w:r>
      <w:r w:rsidR="0069456E" w:rsidRPr="006B1B74">
        <w:rPr>
          <w:rFonts w:cstheme="minorHAnsi"/>
          <w:sz w:val="24"/>
          <w:szCs w:val="24"/>
          <w:lang w:val="sr-Cyrl-BA"/>
        </w:rPr>
        <w:t>на</w:t>
      </w:r>
      <w:r w:rsidR="00D31711" w:rsidRPr="006B1B74">
        <w:rPr>
          <w:rFonts w:cstheme="minorHAnsi"/>
          <w:sz w:val="24"/>
          <w:szCs w:val="24"/>
          <w:lang w:val="sr-Cyrl-BA"/>
        </w:rPr>
        <w:t xml:space="preserve"> </w:t>
      </w:r>
      <w:r w:rsidR="0069456E" w:rsidRPr="006B1B74">
        <w:rPr>
          <w:rFonts w:cstheme="minorHAnsi"/>
          <w:sz w:val="24"/>
          <w:szCs w:val="24"/>
          <w:lang w:val="sr-Cyrl-BA"/>
        </w:rPr>
        <w:t>крају,</w:t>
      </w:r>
      <w:r w:rsidR="00D31711" w:rsidRPr="006B1B74">
        <w:rPr>
          <w:rFonts w:cstheme="minorHAnsi"/>
          <w:sz w:val="24"/>
          <w:szCs w:val="24"/>
          <w:lang w:val="sr-Cyrl-BA"/>
        </w:rPr>
        <w:t xml:space="preserve"> </w:t>
      </w:r>
      <w:r w:rsidR="0069456E" w:rsidRPr="006B1B74">
        <w:rPr>
          <w:rFonts w:cstheme="minorHAnsi"/>
          <w:sz w:val="24"/>
          <w:szCs w:val="24"/>
          <w:lang w:val="sr-Cyrl-BA"/>
        </w:rPr>
        <w:t>као</w:t>
      </w:r>
      <w:r w:rsidR="00D31711" w:rsidRPr="006B1B74">
        <w:rPr>
          <w:rFonts w:cstheme="minorHAnsi"/>
          <w:sz w:val="24"/>
          <w:szCs w:val="24"/>
          <w:lang w:val="sr-Cyrl-BA"/>
        </w:rPr>
        <w:t xml:space="preserve"> </w:t>
      </w:r>
      <w:r w:rsidR="0069456E" w:rsidRPr="006B1B74">
        <w:rPr>
          <w:rFonts w:cstheme="minorHAnsi"/>
          <w:sz w:val="24"/>
          <w:szCs w:val="24"/>
          <w:lang w:val="sr-Cyrl-BA"/>
        </w:rPr>
        <w:t>трећа</w:t>
      </w:r>
      <w:r w:rsidR="00D31711" w:rsidRPr="006B1B74">
        <w:rPr>
          <w:rFonts w:cstheme="minorHAnsi"/>
          <w:sz w:val="24"/>
          <w:szCs w:val="24"/>
          <w:lang w:val="sr-Cyrl-BA"/>
        </w:rPr>
        <w:t xml:space="preserve"> </w:t>
      </w:r>
      <w:r w:rsidR="0069456E" w:rsidRPr="006B1B74">
        <w:rPr>
          <w:rFonts w:cstheme="minorHAnsi"/>
          <w:sz w:val="24"/>
          <w:szCs w:val="24"/>
          <w:lang w:val="sr-Cyrl-BA"/>
        </w:rPr>
        <w:t>фаза,</w:t>
      </w:r>
      <w:r w:rsidR="00D31711" w:rsidRPr="006B1B74">
        <w:rPr>
          <w:rFonts w:cstheme="minorHAnsi"/>
          <w:sz w:val="24"/>
          <w:szCs w:val="24"/>
          <w:lang w:val="sr-Cyrl-BA"/>
        </w:rPr>
        <w:t xml:space="preserve"> </w:t>
      </w:r>
      <w:r w:rsidR="0069456E" w:rsidRPr="006B1B74">
        <w:rPr>
          <w:rFonts w:cstheme="minorHAnsi"/>
          <w:sz w:val="24"/>
          <w:szCs w:val="24"/>
          <w:lang w:val="sr-Cyrl-BA"/>
        </w:rPr>
        <w:t>елаборат</w:t>
      </w:r>
      <w:r w:rsidR="00D31711" w:rsidRPr="006B1B74">
        <w:rPr>
          <w:rFonts w:cstheme="minorHAnsi"/>
          <w:sz w:val="24"/>
          <w:szCs w:val="24"/>
          <w:lang w:val="sr-Cyrl-BA"/>
        </w:rPr>
        <w:t xml:space="preserve"> </w:t>
      </w:r>
      <w:r w:rsidR="0069456E" w:rsidRPr="006B1B74">
        <w:rPr>
          <w:rFonts w:cstheme="minorHAnsi"/>
          <w:sz w:val="24"/>
          <w:szCs w:val="24"/>
          <w:lang w:val="sr-Cyrl-BA"/>
        </w:rPr>
        <w:t>о</w:t>
      </w:r>
      <w:r w:rsidR="00D31711" w:rsidRPr="006B1B74">
        <w:rPr>
          <w:rFonts w:cstheme="minorHAnsi"/>
          <w:sz w:val="24"/>
          <w:szCs w:val="24"/>
          <w:lang w:val="sr-Cyrl-BA"/>
        </w:rPr>
        <w:t xml:space="preserve"> </w:t>
      </w:r>
      <w:r w:rsidR="0069456E" w:rsidRPr="006B1B74">
        <w:rPr>
          <w:rFonts w:cstheme="minorHAnsi"/>
          <w:sz w:val="24"/>
          <w:szCs w:val="24"/>
          <w:lang w:val="sr-Cyrl-BA"/>
        </w:rPr>
        <w:t>свим</w:t>
      </w:r>
      <w:r w:rsidR="00D31711" w:rsidRPr="006B1B74">
        <w:rPr>
          <w:rFonts w:cstheme="minorHAnsi"/>
          <w:sz w:val="24"/>
          <w:szCs w:val="24"/>
          <w:lang w:val="sr-Cyrl-BA"/>
        </w:rPr>
        <w:t xml:space="preserve"> </w:t>
      </w:r>
      <w:r w:rsidR="0069456E" w:rsidRPr="006B1B74">
        <w:rPr>
          <w:rFonts w:cstheme="minorHAnsi"/>
          <w:sz w:val="24"/>
          <w:szCs w:val="24"/>
          <w:lang w:val="sr-Cyrl-BA"/>
        </w:rPr>
        <w:t>истраживањима</w:t>
      </w:r>
      <w:r w:rsidR="00D31711" w:rsidRPr="006B1B74">
        <w:rPr>
          <w:rFonts w:cstheme="minorHAnsi"/>
          <w:sz w:val="24"/>
          <w:szCs w:val="24"/>
          <w:lang w:val="sr-Cyrl-BA"/>
        </w:rPr>
        <w:t xml:space="preserve"> </w:t>
      </w:r>
      <w:r w:rsidR="0069456E" w:rsidRPr="006B1B74">
        <w:rPr>
          <w:rFonts w:cstheme="minorHAnsi"/>
          <w:sz w:val="24"/>
          <w:szCs w:val="24"/>
          <w:lang w:val="sr-Cyrl-BA"/>
        </w:rPr>
        <w:t>као</w:t>
      </w:r>
      <w:r w:rsidR="00D31711" w:rsidRPr="006B1B74">
        <w:rPr>
          <w:rFonts w:cstheme="minorHAnsi"/>
          <w:sz w:val="24"/>
          <w:szCs w:val="24"/>
          <w:lang w:val="sr-Cyrl-BA"/>
        </w:rPr>
        <w:t xml:space="preserve"> </w:t>
      </w:r>
      <w:r w:rsidR="0069456E" w:rsidRPr="006B1B74">
        <w:rPr>
          <w:rFonts w:cstheme="minorHAnsi"/>
          <w:sz w:val="24"/>
          <w:szCs w:val="24"/>
          <w:lang w:val="sr-Cyrl-BA"/>
        </w:rPr>
        <w:t>једна</w:t>
      </w:r>
      <w:r w:rsidR="00D31711" w:rsidRPr="006B1B74">
        <w:rPr>
          <w:rFonts w:cstheme="minorHAnsi"/>
          <w:sz w:val="24"/>
          <w:szCs w:val="24"/>
          <w:lang w:val="sr-Cyrl-BA"/>
        </w:rPr>
        <w:t xml:space="preserve"> </w:t>
      </w:r>
      <w:r w:rsidR="0069456E" w:rsidRPr="006B1B74">
        <w:rPr>
          <w:rFonts w:cstheme="minorHAnsi"/>
          <w:sz w:val="24"/>
          <w:szCs w:val="24"/>
          <w:lang w:val="sr-Cyrl-BA"/>
        </w:rPr>
        <w:t>цјелина.</w:t>
      </w:r>
      <w:r w:rsidR="00D31711" w:rsidRPr="006B1B74">
        <w:rPr>
          <w:rFonts w:cstheme="minorHAnsi"/>
          <w:sz w:val="24"/>
          <w:szCs w:val="24"/>
          <w:lang w:val="sr-Cyrl-BA"/>
        </w:rPr>
        <w:t xml:space="preserve"> </w:t>
      </w:r>
      <w:r w:rsidR="009E2AB8" w:rsidRPr="006B1B74">
        <w:rPr>
          <w:rFonts w:cstheme="minorHAnsi"/>
          <w:sz w:val="24"/>
          <w:szCs w:val="24"/>
          <w:lang w:val="sr-Cyrl-BA"/>
        </w:rPr>
        <w:t>За</w:t>
      </w:r>
      <w:r w:rsidR="00D31711" w:rsidRPr="006B1B74">
        <w:rPr>
          <w:rFonts w:cstheme="minorHAnsi"/>
          <w:sz w:val="24"/>
          <w:szCs w:val="24"/>
          <w:lang w:val="sr-Cyrl-BA"/>
        </w:rPr>
        <w:t xml:space="preserve"> </w:t>
      </w:r>
      <w:r w:rsidR="009E2AB8" w:rsidRPr="006B1B74">
        <w:rPr>
          <w:rFonts w:cstheme="minorHAnsi"/>
          <w:sz w:val="24"/>
          <w:szCs w:val="24"/>
          <w:lang w:val="sr-Cyrl-BA"/>
        </w:rPr>
        <w:t>наставак</w:t>
      </w:r>
      <w:r w:rsidR="00D31711" w:rsidRPr="006B1B74">
        <w:rPr>
          <w:rFonts w:cstheme="minorHAnsi"/>
          <w:sz w:val="24"/>
          <w:szCs w:val="24"/>
          <w:lang w:val="sr-Cyrl-BA"/>
        </w:rPr>
        <w:t xml:space="preserve"> </w:t>
      </w:r>
      <w:r w:rsidR="009E2AB8" w:rsidRPr="006B1B74">
        <w:rPr>
          <w:rFonts w:cstheme="minorHAnsi"/>
          <w:sz w:val="24"/>
          <w:szCs w:val="24"/>
          <w:lang w:val="sr-Cyrl-BA"/>
        </w:rPr>
        <w:t>теренских</w:t>
      </w:r>
      <w:r w:rsidR="00D31711" w:rsidRPr="006B1B74">
        <w:rPr>
          <w:rFonts w:cstheme="minorHAnsi"/>
          <w:sz w:val="24"/>
          <w:szCs w:val="24"/>
          <w:lang w:val="sr-Cyrl-BA"/>
        </w:rPr>
        <w:t xml:space="preserve"> </w:t>
      </w:r>
      <w:r w:rsidR="009E2AB8" w:rsidRPr="006B1B74">
        <w:rPr>
          <w:rFonts w:cstheme="minorHAnsi"/>
          <w:sz w:val="24"/>
          <w:szCs w:val="24"/>
          <w:lang w:val="sr-Cyrl-BA"/>
        </w:rPr>
        <w:t>радова</w:t>
      </w:r>
      <w:r w:rsidR="00D31711" w:rsidRPr="006B1B74">
        <w:rPr>
          <w:rFonts w:cstheme="minorHAnsi"/>
          <w:sz w:val="24"/>
          <w:szCs w:val="24"/>
          <w:lang w:val="sr-Cyrl-BA"/>
        </w:rPr>
        <w:t xml:space="preserve"> </w:t>
      </w:r>
      <w:r w:rsidR="009E2AB8" w:rsidRPr="006B1B74">
        <w:rPr>
          <w:rFonts w:cstheme="minorHAnsi"/>
          <w:sz w:val="24"/>
          <w:szCs w:val="24"/>
          <w:lang w:val="sr-Cyrl-BA"/>
        </w:rPr>
        <w:t>и</w:t>
      </w:r>
      <w:r w:rsidR="00D31711" w:rsidRPr="006B1B74">
        <w:rPr>
          <w:rFonts w:cstheme="minorHAnsi"/>
          <w:sz w:val="24"/>
          <w:szCs w:val="24"/>
          <w:lang w:val="sr-Cyrl-BA"/>
        </w:rPr>
        <w:t xml:space="preserve"> </w:t>
      </w:r>
      <w:r w:rsidR="009E2AB8" w:rsidRPr="006B1B74">
        <w:rPr>
          <w:rFonts w:cstheme="minorHAnsi"/>
          <w:sz w:val="24"/>
          <w:szCs w:val="24"/>
          <w:lang w:val="sr-Cyrl-BA"/>
        </w:rPr>
        <w:t>истражних</w:t>
      </w:r>
      <w:r w:rsidR="00D31711" w:rsidRPr="006B1B74">
        <w:rPr>
          <w:rFonts w:cstheme="minorHAnsi"/>
          <w:sz w:val="24"/>
          <w:szCs w:val="24"/>
          <w:lang w:val="sr-Cyrl-BA"/>
        </w:rPr>
        <w:t xml:space="preserve"> </w:t>
      </w:r>
      <w:r w:rsidR="009E2AB8" w:rsidRPr="006B1B74">
        <w:rPr>
          <w:rFonts w:cstheme="minorHAnsi"/>
          <w:sz w:val="24"/>
          <w:szCs w:val="24"/>
          <w:lang w:val="sr-Cyrl-BA"/>
        </w:rPr>
        <w:t>бушења</w:t>
      </w:r>
      <w:r w:rsidR="00D31711" w:rsidRPr="006B1B74">
        <w:rPr>
          <w:rFonts w:cstheme="minorHAnsi"/>
          <w:sz w:val="24"/>
          <w:szCs w:val="24"/>
          <w:lang w:val="sr-Cyrl-BA"/>
        </w:rPr>
        <w:t xml:space="preserve"> </w:t>
      </w:r>
      <w:r w:rsidR="009E2AB8" w:rsidRPr="006B1B74">
        <w:rPr>
          <w:rFonts w:cstheme="minorHAnsi"/>
          <w:sz w:val="24"/>
          <w:szCs w:val="24"/>
          <w:lang w:val="sr-Cyrl-BA"/>
        </w:rPr>
        <w:t>представници</w:t>
      </w:r>
      <w:r w:rsidR="00D31711" w:rsidRPr="006B1B74">
        <w:rPr>
          <w:rFonts w:cstheme="minorHAnsi"/>
          <w:sz w:val="24"/>
          <w:szCs w:val="24"/>
          <w:lang w:val="sr-Cyrl-BA"/>
        </w:rPr>
        <w:t xml:space="preserve"> </w:t>
      </w:r>
      <w:r w:rsidR="00C154B7" w:rsidRPr="006B1B74">
        <w:rPr>
          <w:rFonts w:eastAsia="Calibri" w:cstheme="minorHAnsi"/>
          <w:bCs/>
          <w:sz w:val="24"/>
          <w:szCs w:val="24"/>
          <w:lang w:val="sr-Cyrl-BA"/>
        </w:rPr>
        <w:t>Републичког</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завода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за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геолошка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истраживања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затражили</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су</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јасан</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и</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јединствен</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став</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и</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смјернице</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од</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Експертског</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тима,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с</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обзиром</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на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примједбе</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у</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комуникацији</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и</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оспоравање</w:t>
      </w:r>
      <w:r w:rsidR="00D31711" w:rsidRPr="006B1B74">
        <w:rPr>
          <w:rFonts w:eastAsia="Calibri" w:cstheme="minorHAnsi"/>
          <w:bCs/>
          <w:sz w:val="24"/>
          <w:szCs w:val="24"/>
          <w:lang w:val="sr-Cyrl-BA"/>
        </w:rPr>
        <w:t xml:space="preserve"> </w:t>
      </w:r>
      <w:r w:rsidR="007C12BE" w:rsidRPr="006B1B74">
        <w:rPr>
          <w:rFonts w:eastAsia="Calibri" w:cstheme="minorHAnsi"/>
          <w:bCs/>
          <w:sz w:val="24"/>
          <w:szCs w:val="24"/>
          <w:lang w:val="sr-Cyrl-BA"/>
        </w:rPr>
        <w:t xml:space="preserve">одређених активности које је Завод спровео </w:t>
      </w:r>
      <w:r w:rsidR="00C154B7" w:rsidRPr="006B1B74">
        <w:rPr>
          <w:rFonts w:eastAsia="Calibri" w:cstheme="minorHAnsi"/>
          <w:bCs/>
          <w:sz w:val="24"/>
          <w:szCs w:val="24"/>
          <w:lang w:val="sr-Cyrl-BA"/>
        </w:rPr>
        <w:t>од</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стране</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појединих</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чланова</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Експертског</w:t>
      </w:r>
      <w:r w:rsidR="00D31711" w:rsidRPr="006B1B74">
        <w:rPr>
          <w:rFonts w:eastAsia="Calibri" w:cstheme="minorHAnsi"/>
          <w:bCs/>
          <w:sz w:val="24"/>
          <w:szCs w:val="24"/>
          <w:lang w:val="sr-Cyrl-BA"/>
        </w:rPr>
        <w:t xml:space="preserve"> </w:t>
      </w:r>
      <w:r w:rsidR="00C154B7" w:rsidRPr="006B1B74">
        <w:rPr>
          <w:rFonts w:eastAsia="Calibri" w:cstheme="minorHAnsi"/>
          <w:bCs/>
          <w:sz w:val="24"/>
          <w:szCs w:val="24"/>
          <w:lang w:val="sr-Cyrl-BA"/>
        </w:rPr>
        <w:t>тима</w:t>
      </w:r>
      <w:r w:rsidR="00F90616" w:rsidRPr="006B1B74">
        <w:rPr>
          <w:rFonts w:eastAsia="Calibri" w:cstheme="minorHAnsi"/>
          <w:bCs/>
          <w:color w:val="FF0000"/>
          <w:sz w:val="24"/>
          <w:szCs w:val="24"/>
          <w:lang w:val="sr-Cyrl-BA"/>
        </w:rPr>
        <w:t xml:space="preserve">. </w:t>
      </w:r>
      <w:r w:rsidR="0011737C" w:rsidRPr="006B1B74">
        <w:rPr>
          <w:rFonts w:eastAsia="Calibri" w:cstheme="minorHAnsi"/>
          <w:bCs/>
          <w:sz w:val="24"/>
          <w:szCs w:val="24"/>
          <w:lang w:val="sr-Cyrl-BA"/>
        </w:rPr>
        <w:t>Овој презентацији претходио је радни састанак</w:t>
      </w:r>
      <w:r>
        <w:rPr>
          <w:rFonts w:eastAsia="Calibri" w:cstheme="minorHAnsi"/>
          <w:bCs/>
          <w:sz w:val="24"/>
          <w:szCs w:val="24"/>
          <w:lang w:val="sr-Cyrl-BA"/>
        </w:rPr>
        <w:t>,</w:t>
      </w:r>
      <w:r w:rsidR="0011737C" w:rsidRPr="006B1B74">
        <w:rPr>
          <w:rFonts w:eastAsia="Calibri" w:cstheme="minorHAnsi"/>
          <w:bCs/>
          <w:sz w:val="24"/>
          <w:szCs w:val="24"/>
          <w:lang w:val="sr-Cyrl-BA"/>
        </w:rPr>
        <w:t xml:space="preserve"> одржан 11.</w:t>
      </w:r>
      <w:r>
        <w:rPr>
          <w:rFonts w:eastAsia="Calibri" w:cstheme="minorHAnsi"/>
          <w:bCs/>
          <w:sz w:val="24"/>
          <w:szCs w:val="24"/>
          <w:lang w:val="sr-Cyrl-BA"/>
        </w:rPr>
        <w:t xml:space="preserve"> новембра </w:t>
      </w:r>
      <w:r w:rsidR="0011737C" w:rsidRPr="006B1B74">
        <w:rPr>
          <w:rFonts w:eastAsia="Calibri" w:cstheme="minorHAnsi"/>
          <w:bCs/>
          <w:sz w:val="24"/>
          <w:szCs w:val="24"/>
          <w:lang w:val="sr-Cyrl-BA"/>
        </w:rPr>
        <w:t>2024.</w:t>
      </w:r>
      <w:r>
        <w:rPr>
          <w:rFonts w:eastAsia="Calibri" w:cstheme="minorHAnsi"/>
          <w:bCs/>
          <w:sz w:val="24"/>
          <w:szCs w:val="24"/>
          <w:lang w:val="sr-Cyrl-BA"/>
        </w:rPr>
        <w:t xml:space="preserve"> </w:t>
      </w:r>
      <w:r w:rsidR="0011737C" w:rsidRPr="006B1B74">
        <w:rPr>
          <w:rFonts w:eastAsia="Calibri" w:cstheme="minorHAnsi"/>
          <w:bCs/>
          <w:sz w:val="24"/>
          <w:szCs w:val="24"/>
          <w:lang w:val="sr-Cyrl-BA"/>
        </w:rPr>
        <w:t>године у просторијама Републичког завода за геолошка истраживања у Зворнику, а којем су присуствовали представници Завода, ИПИН д.</w:t>
      </w:r>
      <w:r>
        <w:rPr>
          <w:rFonts w:eastAsia="Calibri" w:cstheme="minorHAnsi"/>
          <w:bCs/>
          <w:sz w:val="24"/>
          <w:szCs w:val="24"/>
          <w:lang w:val="sr-Cyrl-BA"/>
        </w:rPr>
        <w:t xml:space="preserve"> </w:t>
      </w:r>
      <w:r w:rsidR="0011737C" w:rsidRPr="006B1B74">
        <w:rPr>
          <w:rFonts w:eastAsia="Calibri" w:cstheme="minorHAnsi"/>
          <w:bCs/>
          <w:sz w:val="24"/>
          <w:szCs w:val="24"/>
          <w:lang w:val="sr-Cyrl-BA"/>
        </w:rPr>
        <w:t>о.</w:t>
      </w:r>
      <w:r>
        <w:rPr>
          <w:rFonts w:eastAsia="Calibri" w:cstheme="minorHAnsi"/>
          <w:bCs/>
          <w:sz w:val="24"/>
          <w:szCs w:val="24"/>
          <w:lang w:val="sr-Cyrl-BA"/>
        </w:rPr>
        <w:t xml:space="preserve"> </w:t>
      </w:r>
      <w:r w:rsidR="0011737C" w:rsidRPr="006B1B74">
        <w:rPr>
          <w:rFonts w:eastAsia="Calibri" w:cstheme="minorHAnsi"/>
          <w:bCs/>
          <w:sz w:val="24"/>
          <w:szCs w:val="24"/>
          <w:lang w:val="sr-Cyrl-BA"/>
        </w:rPr>
        <w:t xml:space="preserve">о. Бијељина, Експертског тима, </w:t>
      </w:r>
      <w:r w:rsidR="00B63372" w:rsidRPr="006B1B74">
        <w:rPr>
          <w:rFonts w:eastAsia="Calibri" w:cstheme="minorHAnsi"/>
          <w:bCs/>
          <w:sz w:val="24"/>
          <w:szCs w:val="24"/>
          <w:lang w:val="sr-Cyrl-BA"/>
        </w:rPr>
        <w:t xml:space="preserve">Министарства енергетике и рударства и Министарства за просторно уређење, грађевинарства и екологије. </w:t>
      </w:r>
    </w:p>
    <w:p w:rsidR="00BE5E12" w:rsidRPr="006B1B74" w:rsidRDefault="00924987" w:rsidP="009A79DA">
      <w:pPr>
        <w:rPr>
          <w:rFonts w:cstheme="minorHAnsi"/>
          <w:b/>
          <w:sz w:val="24"/>
          <w:szCs w:val="24"/>
          <w:highlight w:val="lightGray"/>
          <w:lang w:val="sr-Cyrl-BA"/>
        </w:rPr>
      </w:pPr>
      <w:r>
        <w:rPr>
          <w:rFonts w:cstheme="minorHAnsi"/>
          <w:sz w:val="24"/>
          <w:szCs w:val="24"/>
          <w:lang w:val="sr-Cyrl-BA"/>
        </w:rPr>
        <w:t>У</w:t>
      </w:r>
      <w:r w:rsidRPr="006B1B74">
        <w:rPr>
          <w:rFonts w:cstheme="minorHAnsi"/>
          <w:sz w:val="24"/>
          <w:szCs w:val="24"/>
          <w:lang w:val="sr-Cyrl-BA"/>
        </w:rPr>
        <w:t xml:space="preserve"> Конференцијској сали Владе Републике Српске</w:t>
      </w:r>
      <w:r>
        <w:rPr>
          <w:rFonts w:cstheme="minorHAnsi"/>
          <w:sz w:val="24"/>
          <w:szCs w:val="24"/>
          <w:lang w:val="sr-Cyrl-BA"/>
        </w:rPr>
        <w:t>,</w:t>
      </w:r>
      <w:r w:rsidR="00D31711" w:rsidRPr="006B1B74">
        <w:rPr>
          <w:rFonts w:cstheme="minorHAnsi"/>
          <w:sz w:val="24"/>
          <w:szCs w:val="24"/>
          <w:lang w:val="sr-Cyrl-BA"/>
        </w:rPr>
        <w:t xml:space="preserve"> </w:t>
      </w:r>
      <w:r w:rsidR="00B17E54" w:rsidRPr="006B1B74">
        <w:rPr>
          <w:rFonts w:cstheme="minorHAnsi"/>
          <w:sz w:val="24"/>
          <w:szCs w:val="24"/>
          <w:lang w:val="sr-Cyrl-BA"/>
        </w:rPr>
        <w:t>11.</w:t>
      </w:r>
      <w:r>
        <w:rPr>
          <w:rFonts w:cstheme="minorHAnsi"/>
          <w:sz w:val="24"/>
          <w:szCs w:val="24"/>
          <w:lang w:val="sr-Cyrl-BA"/>
        </w:rPr>
        <w:t xml:space="preserve"> децембра </w:t>
      </w:r>
      <w:r w:rsidR="00B17E54" w:rsidRPr="006B1B74">
        <w:rPr>
          <w:rFonts w:cstheme="minorHAnsi"/>
          <w:sz w:val="24"/>
          <w:szCs w:val="24"/>
          <w:lang w:val="sr-Cyrl-BA"/>
        </w:rPr>
        <w:t>2024.</w:t>
      </w:r>
      <w:r w:rsidR="00D31711" w:rsidRPr="006B1B74">
        <w:rPr>
          <w:rFonts w:cstheme="minorHAnsi"/>
          <w:sz w:val="24"/>
          <w:szCs w:val="24"/>
          <w:lang w:val="sr-Cyrl-BA"/>
        </w:rPr>
        <w:t xml:space="preserve"> </w:t>
      </w:r>
      <w:r w:rsidR="000A03AA" w:rsidRPr="006B1B74">
        <w:rPr>
          <w:rFonts w:cstheme="minorHAnsi"/>
          <w:sz w:val="24"/>
          <w:szCs w:val="24"/>
          <w:lang w:val="sr-Cyrl-BA"/>
        </w:rPr>
        <w:t>године</w:t>
      </w:r>
      <w:r w:rsidR="00D31711" w:rsidRPr="006B1B74">
        <w:rPr>
          <w:rFonts w:cstheme="minorHAnsi"/>
          <w:sz w:val="24"/>
          <w:szCs w:val="24"/>
          <w:lang w:val="sr-Cyrl-BA"/>
        </w:rPr>
        <w:t xml:space="preserve"> </w:t>
      </w:r>
      <w:r w:rsidR="004E0CC0" w:rsidRPr="006B1B74">
        <w:rPr>
          <w:rFonts w:cstheme="minorHAnsi"/>
          <w:sz w:val="24"/>
          <w:szCs w:val="24"/>
          <w:lang w:val="sr-Cyrl-BA"/>
        </w:rPr>
        <w:t>презентован</w:t>
      </w:r>
      <w:r w:rsidR="00D31711" w:rsidRPr="006B1B74">
        <w:rPr>
          <w:rFonts w:cstheme="minorHAnsi"/>
          <w:sz w:val="24"/>
          <w:szCs w:val="24"/>
          <w:lang w:val="sr-Cyrl-BA"/>
        </w:rPr>
        <w:t xml:space="preserve"> </w:t>
      </w:r>
      <w:r w:rsidR="004E0CC0" w:rsidRPr="006B1B74">
        <w:rPr>
          <w:rFonts w:cstheme="minorHAnsi"/>
          <w:sz w:val="24"/>
          <w:szCs w:val="24"/>
          <w:lang w:val="sr-Cyrl-BA"/>
        </w:rPr>
        <w:t>је</w:t>
      </w:r>
      <w:r w:rsidR="00D31711" w:rsidRPr="006B1B74">
        <w:rPr>
          <w:rFonts w:cstheme="minorHAnsi"/>
          <w:sz w:val="24"/>
          <w:szCs w:val="24"/>
          <w:lang w:val="sr-Cyrl-BA"/>
        </w:rPr>
        <w:t xml:space="preserve"> </w:t>
      </w:r>
      <w:r w:rsidR="004E0CC0" w:rsidRPr="006B1B74">
        <w:rPr>
          <w:rFonts w:cstheme="minorHAnsi"/>
          <w:sz w:val="24"/>
          <w:szCs w:val="24"/>
          <w:lang w:val="sr-Cyrl-BA"/>
        </w:rPr>
        <w:t>истраживачки</w:t>
      </w:r>
      <w:r w:rsidR="00D31711" w:rsidRPr="006B1B74">
        <w:rPr>
          <w:rFonts w:cstheme="minorHAnsi"/>
          <w:sz w:val="24"/>
          <w:szCs w:val="24"/>
          <w:lang w:val="sr-Cyrl-BA"/>
        </w:rPr>
        <w:t xml:space="preserve"> </w:t>
      </w:r>
      <w:r w:rsidR="004E0CC0" w:rsidRPr="006B1B74">
        <w:rPr>
          <w:rFonts w:cstheme="minorHAnsi"/>
          <w:sz w:val="24"/>
          <w:szCs w:val="24"/>
          <w:lang w:val="sr-Cyrl-BA"/>
        </w:rPr>
        <w:t>рад</w:t>
      </w:r>
      <w:r w:rsidR="00D31711" w:rsidRPr="006B1B74">
        <w:rPr>
          <w:rFonts w:cstheme="minorHAnsi"/>
          <w:sz w:val="24"/>
          <w:szCs w:val="24"/>
          <w:lang w:val="sr-Cyrl-BA"/>
        </w:rPr>
        <w:t xml:space="preserve"> </w:t>
      </w:r>
      <w:r w:rsidR="004E0CC0" w:rsidRPr="006B1B74">
        <w:rPr>
          <w:rFonts w:cstheme="minorHAnsi"/>
          <w:sz w:val="24"/>
          <w:szCs w:val="24"/>
          <w:lang w:val="sr-Cyrl-BA"/>
        </w:rPr>
        <w:t>„Економски</w:t>
      </w:r>
      <w:r w:rsidR="00D31711" w:rsidRPr="006B1B74">
        <w:rPr>
          <w:rFonts w:cstheme="minorHAnsi"/>
          <w:sz w:val="24"/>
          <w:szCs w:val="24"/>
          <w:lang w:val="sr-Cyrl-BA"/>
        </w:rPr>
        <w:t xml:space="preserve"> </w:t>
      </w:r>
      <w:r w:rsidR="004E0CC0" w:rsidRPr="006B1B74">
        <w:rPr>
          <w:rFonts w:cstheme="minorHAnsi"/>
          <w:sz w:val="24"/>
          <w:szCs w:val="24"/>
          <w:lang w:val="sr-Cyrl-BA"/>
        </w:rPr>
        <w:t>аспекти</w:t>
      </w:r>
      <w:r w:rsidR="00D31711" w:rsidRPr="006B1B74">
        <w:rPr>
          <w:rFonts w:cstheme="minorHAnsi"/>
          <w:sz w:val="24"/>
          <w:szCs w:val="24"/>
          <w:lang w:val="sr-Cyrl-BA"/>
        </w:rPr>
        <w:t xml:space="preserve"> </w:t>
      </w:r>
      <w:r w:rsidR="004E0CC0" w:rsidRPr="006B1B74">
        <w:rPr>
          <w:rFonts w:cstheme="minorHAnsi"/>
          <w:sz w:val="24"/>
          <w:szCs w:val="24"/>
          <w:lang w:val="sr-Cyrl-BA"/>
        </w:rPr>
        <w:t>одлагалишта</w:t>
      </w:r>
      <w:r w:rsidR="00D31711" w:rsidRPr="006B1B74">
        <w:rPr>
          <w:rFonts w:cstheme="minorHAnsi"/>
          <w:sz w:val="24"/>
          <w:szCs w:val="24"/>
          <w:lang w:val="sr-Cyrl-BA"/>
        </w:rPr>
        <w:t xml:space="preserve"> </w:t>
      </w:r>
      <w:r w:rsidR="004E0CC0" w:rsidRPr="006B1B74">
        <w:rPr>
          <w:rFonts w:cstheme="minorHAnsi"/>
          <w:sz w:val="24"/>
          <w:szCs w:val="24"/>
          <w:lang w:val="sr-Cyrl-BA"/>
        </w:rPr>
        <w:t>нуклеарног</w:t>
      </w:r>
      <w:r w:rsidR="00D31711" w:rsidRPr="006B1B74">
        <w:rPr>
          <w:rFonts w:cstheme="minorHAnsi"/>
          <w:sz w:val="24"/>
          <w:szCs w:val="24"/>
          <w:lang w:val="sr-Cyrl-BA"/>
        </w:rPr>
        <w:t xml:space="preserve"> </w:t>
      </w:r>
      <w:r w:rsidR="004E0CC0" w:rsidRPr="006B1B74">
        <w:rPr>
          <w:rFonts w:cstheme="minorHAnsi"/>
          <w:sz w:val="24"/>
          <w:szCs w:val="24"/>
          <w:lang w:val="sr-Cyrl-BA"/>
        </w:rPr>
        <w:t>отпада</w:t>
      </w:r>
      <w:r w:rsidR="00D31711" w:rsidRPr="006B1B74">
        <w:rPr>
          <w:rFonts w:cstheme="minorHAnsi"/>
          <w:sz w:val="24"/>
          <w:szCs w:val="24"/>
          <w:lang w:val="sr-Cyrl-BA"/>
        </w:rPr>
        <w:t xml:space="preserve"> </w:t>
      </w:r>
      <w:r w:rsidR="004E0CC0" w:rsidRPr="006B1B74">
        <w:rPr>
          <w:rFonts w:cstheme="minorHAnsi"/>
          <w:sz w:val="24"/>
          <w:szCs w:val="24"/>
          <w:lang w:val="sr-Cyrl-BA"/>
        </w:rPr>
        <w:t>на</w:t>
      </w:r>
      <w:r w:rsidR="00D31711" w:rsidRPr="006B1B74">
        <w:rPr>
          <w:rFonts w:cstheme="minorHAnsi"/>
          <w:sz w:val="24"/>
          <w:szCs w:val="24"/>
          <w:lang w:val="sr-Cyrl-BA"/>
        </w:rPr>
        <w:t xml:space="preserve"> </w:t>
      </w:r>
      <w:r w:rsidR="004E0CC0" w:rsidRPr="006B1B74">
        <w:rPr>
          <w:rFonts w:cstheme="minorHAnsi"/>
          <w:sz w:val="24"/>
          <w:szCs w:val="24"/>
          <w:lang w:val="sr-Cyrl-BA"/>
        </w:rPr>
        <w:t>локалитету</w:t>
      </w:r>
      <w:r w:rsidR="00D31711" w:rsidRPr="006B1B74">
        <w:rPr>
          <w:rFonts w:cstheme="minorHAnsi"/>
          <w:sz w:val="24"/>
          <w:szCs w:val="24"/>
          <w:lang w:val="sr-Cyrl-BA"/>
        </w:rPr>
        <w:t xml:space="preserve"> </w:t>
      </w:r>
      <w:r w:rsidR="004E0CC0" w:rsidRPr="006B1B74">
        <w:rPr>
          <w:rFonts w:cstheme="minorHAnsi"/>
          <w:sz w:val="24"/>
          <w:szCs w:val="24"/>
          <w:lang w:val="sr-Cyrl-BA"/>
        </w:rPr>
        <w:t>Трговска</w:t>
      </w:r>
      <w:r w:rsidR="00D31711" w:rsidRPr="006B1B74">
        <w:rPr>
          <w:rFonts w:cstheme="minorHAnsi"/>
          <w:sz w:val="24"/>
          <w:szCs w:val="24"/>
          <w:lang w:val="sr-Cyrl-BA"/>
        </w:rPr>
        <w:t xml:space="preserve"> </w:t>
      </w:r>
      <w:r w:rsidR="004E0CC0" w:rsidRPr="006B1B74">
        <w:rPr>
          <w:rFonts w:cstheme="minorHAnsi"/>
          <w:sz w:val="24"/>
          <w:szCs w:val="24"/>
          <w:lang w:val="sr-Cyrl-BA"/>
        </w:rPr>
        <w:t>гора“</w:t>
      </w:r>
      <w:r w:rsidR="00D31711" w:rsidRPr="006B1B74">
        <w:rPr>
          <w:rFonts w:cstheme="minorHAnsi"/>
          <w:sz w:val="24"/>
          <w:szCs w:val="24"/>
          <w:lang w:val="sr-Cyrl-BA"/>
        </w:rPr>
        <w:t xml:space="preserve"> </w:t>
      </w:r>
      <w:r w:rsidR="004E0CC0" w:rsidRPr="006B1B74">
        <w:rPr>
          <w:rFonts w:cstheme="minorHAnsi"/>
          <w:sz w:val="24"/>
          <w:szCs w:val="24"/>
          <w:lang w:val="sr-Cyrl-BA"/>
        </w:rPr>
        <w:t>аутора</w:t>
      </w:r>
      <w:r w:rsidR="00D31711" w:rsidRPr="006B1B74">
        <w:rPr>
          <w:rFonts w:cstheme="minorHAnsi"/>
          <w:sz w:val="24"/>
          <w:szCs w:val="24"/>
          <w:lang w:val="sr-Cyrl-BA"/>
        </w:rPr>
        <w:t xml:space="preserve"> </w:t>
      </w:r>
      <w:r w:rsidR="004E0CC0" w:rsidRPr="006B1B74">
        <w:rPr>
          <w:rFonts w:cstheme="minorHAnsi"/>
          <w:sz w:val="24"/>
          <w:szCs w:val="24"/>
          <w:lang w:val="sr-Cyrl-BA"/>
        </w:rPr>
        <w:t>др</w:t>
      </w:r>
      <w:r w:rsidR="00D31711" w:rsidRPr="006B1B74">
        <w:rPr>
          <w:rFonts w:cstheme="minorHAnsi"/>
          <w:sz w:val="24"/>
          <w:szCs w:val="24"/>
          <w:lang w:val="sr-Cyrl-BA"/>
        </w:rPr>
        <w:t xml:space="preserve"> </w:t>
      </w:r>
      <w:r w:rsidR="004E0CC0" w:rsidRPr="006B1B74">
        <w:rPr>
          <w:rFonts w:cstheme="minorHAnsi"/>
          <w:sz w:val="24"/>
          <w:szCs w:val="24"/>
          <w:lang w:val="sr-Cyrl-BA"/>
        </w:rPr>
        <w:t>сц.</w:t>
      </w:r>
      <w:r w:rsidR="00D31711" w:rsidRPr="006B1B74">
        <w:rPr>
          <w:rFonts w:cstheme="minorHAnsi"/>
          <w:sz w:val="24"/>
          <w:szCs w:val="24"/>
          <w:lang w:val="sr-Cyrl-BA"/>
        </w:rPr>
        <w:t xml:space="preserve"> </w:t>
      </w:r>
      <w:r w:rsidR="004E0CC0" w:rsidRPr="006B1B74">
        <w:rPr>
          <w:rFonts w:cstheme="minorHAnsi"/>
          <w:sz w:val="24"/>
          <w:szCs w:val="24"/>
          <w:lang w:val="sr-Cyrl-BA"/>
        </w:rPr>
        <w:t>Борислава</w:t>
      </w:r>
      <w:r w:rsidR="00D31711" w:rsidRPr="006B1B74">
        <w:rPr>
          <w:rFonts w:cstheme="minorHAnsi"/>
          <w:sz w:val="24"/>
          <w:szCs w:val="24"/>
          <w:lang w:val="sr-Cyrl-BA"/>
        </w:rPr>
        <w:t xml:space="preserve"> </w:t>
      </w:r>
      <w:r w:rsidR="004E0CC0" w:rsidRPr="006B1B74">
        <w:rPr>
          <w:rFonts w:cstheme="minorHAnsi"/>
          <w:sz w:val="24"/>
          <w:szCs w:val="24"/>
          <w:lang w:val="sr-Cyrl-BA"/>
        </w:rPr>
        <w:t>Бојића.</w:t>
      </w:r>
      <w:r w:rsidR="00D31711" w:rsidRPr="006B1B74">
        <w:rPr>
          <w:rFonts w:cstheme="minorHAnsi"/>
          <w:sz w:val="24"/>
          <w:szCs w:val="24"/>
          <w:lang w:val="sr-Cyrl-BA"/>
        </w:rPr>
        <w:t xml:space="preserve"> </w:t>
      </w:r>
      <w:r w:rsidR="004E0CC0" w:rsidRPr="006B1B74">
        <w:rPr>
          <w:rFonts w:cstheme="minorHAnsi"/>
          <w:sz w:val="24"/>
          <w:szCs w:val="24"/>
          <w:lang w:val="sr-Cyrl-BA"/>
        </w:rPr>
        <w:t>Резултати</w:t>
      </w:r>
      <w:r w:rsidR="00D31711" w:rsidRPr="006B1B74">
        <w:rPr>
          <w:rFonts w:cstheme="minorHAnsi"/>
          <w:sz w:val="24"/>
          <w:szCs w:val="24"/>
          <w:lang w:val="sr-Cyrl-BA"/>
        </w:rPr>
        <w:t xml:space="preserve"> </w:t>
      </w:r>
      <w:r w:rsidR="004E0CC0" w:rsidRPr="006B1B74">
        <w:rPr>
          <w:rFonts w:cstheme="minorHAnsi"/>
          <w:sz w:val="24"/>
          <w:szCs w:val="24"/>
          <w:lang w:val="sr-Cyrl-BA"/>
        </w:rPr>
        <w:t>спроведеног</w:t>
      </w:r>
      <w:r w:rsidR="00D31711" w:rsidRPr="006B1B74">
        <w:rPr>
          <w:rFonts w:cstheme="minorHAnsi"/>
          <w:sz w:val="24"/>
          <w:szCs w:val="24"/>
          <w:lang w:val="sr-Cyrl-BA"/>
        </w:rPr>
        <w:t xml:space="preserve"> </w:t>
      </w:r>
      <w:r w:rsidR="004E0CC0" w:rsidRPr="006B1B74">
        <w:rPr>
          <w:rFonts w:cstheme="minorHAnsi"/>
          <w:sz w:val="24"/>
          <w:szCs w:val="24"/>
          <w:lang w:val="sr-Cyrl-BA"/>
        </w:rPr>
        <w:t>истраживања</w:t>
      </w:r>
      <w:r w:rsidR="00D31711" w:rsidRPr="006B1B74">
        <w:rPr>
          <w:rFonts w:cstheme="minorHAnsi"/>
          <w:sz w:val="24"/>
          <w:szCs w:val="24"/>
          <w:lang w:val="sr-Cyrl-BA"/>
        </w:rPr>
        <w:t xml:space="preserve"> </w:t>
      </w:r>
      <w:r w:rsidR="004E0CC0" w:rsidRPr="006B1B74">
        <w:rPr>
          <w:rFonts w:cstheme="minorHAnsi"/>
          <w:sz w:val="24"/>
          <w:szCs w:val="24"/>
          <w:lang w:val="sr-Cyrl-BA"/>
        </w:rPr>
        <w:t>за</w:t>
      </w:r>
      <w:r w:rsidR="00D31711" w:rsidRPr="006B1B74">
        <w:rPr>
          <w:rFonts w:cstheme="minorHAnsi"/>
          <w:sz w:val="24"/>
          <w:szCs w:val="24"/>
          <w:lang w:val="sr-Cyrl-BA"/>
        </w:rPr>
        <w:t xml:space="preserve"> </w:t>
      </w:r>
      <w:r w:rsidR="004E0CC0" w:rsidRPr="006B1B74">
        <w:rPr>
          <w:rFonts w:cstheme="minorHAnsi"/>
          <w:sz w:val="24"/>
          <w:szCs w:val="24"/>
          <w:lang w:val="sr-Cyrl-BA"/>
        </w:rPr>
        <w:t>потребе</w:t>
      </w:r>
      <w:r w:rsidR="00D31711" w:rsidRPr="006B1B74">
        <w:rPr>
          <w:rFonts w:cstheme="minorHAnsi"/>
          <w:sz w:val="24"/>
          <w:szCs w:val="24"/>
          <w:lang w:val="sr-Cyrl-BA"/>
        </w:rPr>
        <w:t xml:space="preserve"> </w:t>
      </w:r>
      <w:r w:rsidR="004E0CC0" w:rsidRPr="006B1B74">
        <w:rPr>
          <w:rFonts w:cstheme="minorHAnsi"/>
          <w:sz w:val="24"/>
          <w:szCs w:val="24"/>
          <w:lang w:val="sr-Cyrl-BA"/>
        </w:rPr>
        <w:t>ове</w:t>
      </w:r>
      <w:r w:rsidR="00D31711" w:rsidRPr="006B1B74">
        <w:rPr>
          <w:rFonts w:cstheme="minorHAnsi"/>
          <w:sz w:val="24"/>
          <w:szCs w:val="24"/>
          <w:lang w:val="sr-Cyrl-BA"/>
        </w:rPr>
        <w:t xml:space="preserve"> </w:t>
      </w:r>
      <w:r w:rsidR="004E0CC0" w:rsidRPr="006B1B74">
        <w:rPr>
          <w:rFonts w:cstheme="minorHAnsi"/>
          <w:sz w:val="24"/>
          <w:szCs w:val="24"/>
          <w:lang w:val="sr-Cyrl-BA"/>
        </w:rPr>
        <w:t>студије</w:t>
      </w:r>
      <w:r w:rsidR="00D31711" w:rsidRPr="006B1B74">
        <w:rPr>
          <w:rFonts w:cstheme="minorHAnsi"/>
          <w:sz w:val="24"/>
          <w:szCs w:val="24"/>
          <w:lang w:val="sr-Cyrl-BA"/>
        </w:rPr>
        <w:t xml:space="preserve"> </w:t>
      </w:r>
      <w:r w:rsidR="004E0CC0" w:rsidRPr="006B1B74">
        <w:rPr>
          <w:rFonts w:cstheme="minorHAnsi"/>
          <w:sz w:val="24"/>
          <w:szCs w:val="24"/>
          <w:lang w:val="sr-Cyrl-BA"/>
        </w:rPr>
        <w:t>указују</w:t>
      </w:r>
      <w:r w:rsidR="00D31711" w:rsidRPr="006B1B74">
        <w:rPr>
          <w:rFonts w:cstheme="minorHAnsi"/>
          <w:sz w:val="24"/>
          <w:szCs w:val="24"/>
          <w:lang w:val="sr-Cyrl-BA"/>
        </w:rPr>
        <w:t xml:space="preserve"> </w:t>
      </w:r>
      <w:r w:rsidR="004E0CC0" w:rsidRPr="006B1B74">
        <w:rPr>
          <w:rFonts w:cstheme="minorHAnsi"/>
          <w:sz w:val="24"/>
          <w:szCs w:val="24"/>
          <w:lang w:val="sr-Cyrl-BA"/>
        </w:rPr>
        <w:t>на</w:t>
      </w:r>
      <w:r w:rsidR="00D31711" w:rsidRPr="006B1B74">
        <w:rPr>
          <w:rFonts w:cstheme="minorHAnsi"/>
          <w:sz w:val="24"/>
          <w:szCs w:val="24"/>
          <w:lang w:val="sr-Cyrl-BA"/>
        </w:rPr>
        <w:t xml:space="preserve"> </w:t>
      </w:r>
      <w:r w:rsidR="004E0CC0" w:rsidRPr="006B1B74">
        <w:rPr>
          <w:rFonts w:cstheme="minorHAnsi"/>
          <w:sz w:val="24"/>
          <w:szCs w:val="24"/>
          <w:lang w:val="sr-Cyrl-BA"/>
        </w:rPr>
        <w:t>веома</w:t>
      </w:r>
      <w:r w:rsidR="00D31711" w:rsidRPr="006B1B74">
        <w:rPr>
          <w:rFonts w:cstheme="minorHAnsi"/>
          <w:sz w:val="24"/>
          <w:szCs w:val="24"/>
          <w:lang w:val="sr-Cyrl-BA"/>
        </w:rPr>
        <w:t xml:space="preserve"> </w:t>
      </w:r>
      <w:r w:rsidR="004E0CC0" w:rsidRPr="006B1B74">
        <w:rPr>
          <w:rFonts w:cstheme="minorHAnsi"/>
          <w:sz w:val="24"/>
          <w:szCs w:val="24"/>
          <w:lang w:val="sr-Cyrl-BA"/>
        </w:rPr>
        <w:t>висок</w:t>
      </w:r>
      <w:r w:rsidR="00D31711" w:rsidRPr="006B1B74">
        <w:rPr>
          <w:rFonts w:cstheme="minorHAnsi"/>
          <w:sz w:val="24"/>
          <w:szCs w:val="24"/>
          <w:lang w:val="sr-Cyrl-BA"/>
        </w:rPr>
        <w:t xml:space="preserve"> </w:t>
      </w:r>
      <w:r w:rsidR="004E0CC0" w:rsidRPr="006B1B74">
        <w:rPr>
          <w:rFonts w:cstheme="minorHAnsi"/>
          <w:sz w:val="24"/>
          <w:szCs w:val="24"/>
          <w:lang w:val="sr-Cyrl-BA"/>
        </w:rPr>
        <w:t>степен</w:t>
      </w:r>
      <w:r w:rsidR="00D31711" w:rsidRPr="006B1B74">
        <w:rPr>
          <w:rFonts w:cstheme="minorHAnsi"/>
          <w:sz w:val="24"/>
          <w:szCs w:val="24"/>
          <w:lang w:val="sr-Cyrl-BA"/>
        </w:rPr>
        <w:t xml:space="preserve"> </w:t>
      </w:r>
      <w:r w:rsidR="004E0CC0" w:rsidRPr="006B1B74">
        <w:rPr>
          <w:rFonts w:cstheme="minorHAnsi"/>
          <w:sz w:val="24"/>
          <w:szCs w:val="24"/>
          <w:lang w:val="sr-Cyrl-BA"/>
        </w:rPr>
        <w:t>забринутости</w:t>
      </w:r>
      <w:r w:rsidR="00D31711" w:rsidRPr="006B1B74">
        <w:rPr>
          <w:rFonts w:cstheme="minorHAnsi"/>
          <w:sz w:val="24"/>
          <w:szCs w:val="24"/>
          <w:lang w:val="sr-Cyrl-BA"/>
        </w:rPr>
        <w:t xml:space="preserve"> </w:t>
      </w:r>
      <w:r w:rsidR="004E0CC0" w:rsidRPr="006B1B74">
        <w:rPr>
          <w:rFonts w:cstheme="minorHAnsi"/>
          <w:sz w:val="24"/>
          <w:szCs w:val="24"/>
          <w:lang w:val="sr-Cyrl-BA"/>
        </w:rPr>
        <w:t>становника</w:t>
      </w:r>
      <w:r w:rsidR="00D31711" w:rsidRPr="006B1B74">
        <w:rPr>
          <w:rFonts w:cstheme="minorHAnsi"/>
          <w:sz w:val="24"/>
          <w:szCs w:val="24"/>
          <w:lang w:val="sr-Cyrl-BA"/>
        </w:rPr>
        <w:t xml:space="preserve"> </w:t>
      </w:r>
      <w:r w:rsidR="004E0CC0" w:rsidRPr="006B1B74">
        <w:rPr>
          <w:rFonts w:cstheme="minorHAnsi"/>
          <w:sz w:val="24"/>
          <w:szCs w:val="24"/>
          <w:lang w:val="sr-Cyrl-BA"/>
        </w:rPr>
        <w:t>Новог</w:t>
      </w:r>
      <w:r w:rsidR="00D31711" w:rsidRPr="006B1B74">
        <w:rPr>
          <w:rFonts w:cstheme="minorHAnsi"/>
          <w:sz w:val="24"/>
          <w:szCs w:val="24"/>
          <w:lang w:val="sr-Cyrl-BA"/>
        </w:rPr>
        <w:t xml:space="preserve"> </w:t>
      </w:r>
      <w:r w:rsidR="004E0CC0" w:rsidRPr="006B1B74">
        <w:rPr>
          <w:rFonts w:cstheme="minorHAnsi"/>
          <w:sz w:val="24"/>
          <w:szCs w:val="24"/>
          <w:lang w:val="sr-Cyrl-BA"/>
        </w:rPr>
        <w:t>Града</w:t>
      </w:r>
      <w:r w:rsidR="00D31711" w:rsidRPr="006B1B74">
        <w:rPr>
          <w:rFonts w:cstheme="minorHAnsi"/>
          <w:sz w:val="24"/>
          <w:szCs w:val="24"/>
          <w:lang w:val="sr-Cyrl-BA"/>
        </w:rPr>
        <w:t xml:space="preserve"> </w:t>
      </w:r>
      <w:r w:rsidR="004E0CC0" w:rsidRPr="006B1B74">
        <w:rPr>
          <w:rFonts w:cstheme="minorHAnsi"/>
          <w:sz w:val="24"/>
          <w:szCs w:val="24"/>
          <w:lang w:val="sr-Cyrl-BA"/>
        </w:rPr>
        <w:t>по</w:t>
      </w:r>
      <w:r w:rsidR="00D31711" w:rsidRPr="006B1B74">
        <w:rPr>
          <w:rFonts w:cstheme="minorHAnsi"/>
          <w:sz w:val="24"/>
          <w:szCs w:val="24"/>
          <w:lang w:val="sr-Cyrl-BA"/>
        </w:rPr>
        <w:t xml:space="preserve"> </w:t>
      </w:r>
      <w:r w:rsidR="004E0CC0" w:rsidRPr="006B1B74">
        <w:rPr>
          <w:rFonts w:cstheme="minorHAnsi"/>
          <w:sz w:val="24"/>
          <w:szCs w:val="24"/>
          <w:lang w:val="sr-Cyrl-BA"/>
        </w:rPr>
        <w:t>питању</w:t>
      </w:r>
      <w:r w:rsidR="00D31711" w:rsidRPr="006B1B74">
        <w:rPr>
          <w:rFonts w:cstheme="minorHAnsi"/>
          <w:sz w:val="24"/>
          <w:szCs w:val="24"/>
          <w:lang w:val="sr-Cyrl-BA"/>
        </w:rPr>
        <w:t xml:space="preserve"> </w:t>
      </w:r>
      <w:r w:rsidR="004E0CC0" w:rsidRPr="006B1B74">
        <w:rPr>
          <w:rFonts w:cstheme="minorHAnsi"/>
          <w:sz w:val="24"/>
          <w:szCs w:val="24"/>
          <w:lang w:val="sr-Cyrl-BA"/>
        </w:rPr>
        <w:t>одлагалишта</w:t>
      </w:r>
      <w:r w:rsidR="00D31711" w:rsidRPr="006B1B74">
        <w:rPr>
          <w:rFonts w:cstheme="minorHAnsi"/>
          <w:sz w:val="24"/>
          <w:szCs w:val="24"/>
          <w:lang w:val="sr-Cyrl-BA"/>
        </w:rPr>
        <w:t xml:space="preserve"> </w:t>
      </w:r>
      <w:r w:rsidR="004E0CC0" w:rsidRPr="006B1B74">
        <w:rPr>
          <w:rFonts w:cstheme="minorHAnsi"/>
          <w:sz w:val="24"/>
          <w:szCs w:val="24"/>
          <w:lang w:val="sr-Cyrl-BA"/>
        </w:rPr>
        <w:t>нуклеарног</w:t>
      </w:r>
      <w:r w:rsidR="00D31711" w:rsidRPr="006B1B74">
        <w:rPr>
          <w:rFonts w:cstheme="minorHAnsi"/>
          <w:sz w:val="24"/>
          <w:szCs w:val="24"/>
          <w:lang w:val="sr-Cyrl-BA"/>
        </w:rPr>
        <w:t xml:space="preserve"> </w:t>
      </w:r>
      <w:r w:rsidR="004E0CC0" w:rsidRPr="006B1B74">
        <w:rPr>
          <w:rFonts w:cstheme="minorHAnsi"/>
          <w:sz w:val="24"/>
          <w:szCs w:val="24"/>
          <w:lang w:val="sr-Cyrl-BA"/>
        </w:rPr>
        <w:t>отпада</w:t>
      </w:r>
      <w:r w:rsidR="00D31711" w:rsidRPr="006B1B74">
        <w:rPr>
          <w:rFonts w:cstheme="minorHAnsi"/>
          <w:sz w:val="24"/>
          <w:szCs w:val="24"/>
          <w:lang w:val="sr-Cyrl-BA"/>
        </w:rPr>
        <w:t xml:space="preserve"> </w:t>
      </w:r>
      <w:r w:rsidR="004E0CC0" w:rsidRPr="006B1B74">
        <w:rPr>
          <w:rFonts w:cstheme="minorHAnsi"/>
          <w:sz w:val="24"/>
          <w:szCs w:val="24"/>
          <w:lang w:val="sr-Cyrl-BA"/>
        </w:rPr>
        <w:t>на</w:t>
      </w:r>
      <w:r w:rsidR="00D31711" w:rsidRPr="006B1B74">
        <w:rPr>
          <w:rFonts w:cstheme="minorHAnsi"/>
          <w:sz w:val="24"/>
          <w:szCs w:val="24"/>
          <w:lang w:val="sr-Cyrl-BA"/>
        </w:rPr>
        <w:t xml:space="preserve"> </w:t>
      </w:r>
      <w:r w:rsidR="004E0CC0" w:rsidRPr="006B1B74">
        <w:rPr>
          <w:rFonts w:cstheme="minorHAnsi"/>
          <w:sz w:val="24"/>
          <w:szCs w:val="24"/>
          <w:lang w:val="sr-Cyrl-BA"/>
        </w:rPr>
        <w:t>локалитету</w:t>
      </w:r>
      <w:r w:rsidR="00D31711" w:rsidRPr="006B1B74">
        <w:rPr>
          <w:rFonts w:cstheme="minorHAnsi"/>
          <w:sz w:val="24"/>
          <w:szCs w:val="24"/>
          <w:lang w:val="sr-Cyrl-BA"/>
        </w:rPr>
        <w:t xml:space="preserve"> </w:t>
      </w:r>
      <w:r w:rsidR="004E0CC0" w:rsidRPr="006B1B74">
        <w:rPr>
          <w:rFonts w:cstheme="minorHAnsi"/>
          <w:sz w:val="24"/>
          <w:szCs w:val="24"/>
          <w:lang w:val="sr-Cyrl-BA"/>
        </w:rPr>
        <w:t>Трговске</w:t>
      </w:r>
      <w:r w:rsidR="00D31711" w:rsidRPr="006B1B74">
        <w:rPr>
          <w:rFonts w:cstheme="minorHAnsi"/>
          <w:sz w:val="24"/>
          <w:szCs w:val="24"/>
          <w:lang w:val="sr-Cyrl-BA"/>
        </w:rPr>
        <w:t xml:space="preserve"> </w:t>
      </w:r>
      <w:r w:rsidR="004E0CC0" w:rsidRPr="006B1B74">
        <w:rPr>
          <w:rFonts w:cstheme="minorHAnsi"/>
          <w:sz w:val="24"/>
          <w:szCs w:val="24"/>
          <w:lang w:val="sr-Cyrl-BA"/>
        </w:rPr>
        <w:t>горе,</w:t>
      </w:r>
      <w:r w:rsidR="00D31711" w:rsidRPr="006B1B74">
        <w:rPr>
          <w:rFonts w:cstheme="minorHAnsi"/>
          <w:sz w:val="24"/>
          <w:szCs w:val="24"/>
          <w:lang w:val="sr-Cyrl-BA"/>
        </w:rPr>
        <w:t xml:space="preserve"> </w:t>
      </w:r>
      <w:r w:rsidR="004E0CC0" w:rsidRPr="006B1B74">
        <w:rPr>
          <w:rFonts w:cstheme="minorHAnsi"/>
          <w:sz w:val="24"/>
          <w:szCs w:val="24"/>
          <w:lang w:val="sr-Cyrl-BA"/>
        </w:rPr>
        <w:t>односно</w:t>
      </w:r>
      <w:r w:rsidR="00D31711" w:rsidRPr="006B1B74">
        <w:rPr>
          <w:rFonts w:cstheme="minorHAnsi"/>
          <w:sz w:val="24"/>
          <w:szCs w:val="24"/>
          <w:lang w:val="sr-Cyrl-BA"/>
        </w:rPr>
        <w:t xml:space="preserve"> </w:t>
      </w:r>
      <w:r w:rsidR="004E0CC0" w:rsidRPr="006B1B74">
        <w:rPr>
          <w:rFonts w:cstheme="minorHAnsi"/>
          <w:sz w:val="24"/>
          <w:szCs w:val="24"/>
          <w:lang w:val="sr-Cyrl-BA"/>
        </w:rPr>
        <w:t>негативног</w:t>
      </w:r>
      <w:r w:rsidR="00D31711" w:rsidRPr="006B1B74">
        <w:rPr>
          <w:rFonts w:cstheme="minorHAnsi"/>
          <w:sz w:val="24"/>
          <w:szCs w:val="24"/>
          <w:lang w:val="sr-Cyrl-BA"/>
        </w:rPr>
        <w:t xml:space="preserve"> </w:t>
      </w:r>
      <w:r w:rsidR="004E0CC0" w:rsidRPr="006B1B74">
        <w:rPr>
          <w:rFonts w:cstheme="minorHAnsi"/>
          <w:sz w:val="24"/>
          <w:szCs w:val="24"/>
          <w:lang w:val="sr-Cyrl-BA"/>
        </w:rPr>
        <w:t>утицаја</w:t>
      </w:r>
      <w:r w:rsidR="00D31711" w:rsidRPr="006B1B74">
        <w:rPr>
          <w:rFonts w:cstheme="minorHAnsi"/>
          <w:sz w:val="24"/>
          <w:szCs w:val="24"/>
          <w:lang w:val="sr-Cyrl-BA"/>
        </w:rPr>
        <w:t xml:space="preserve"> </w:t>
      </w:r>
      <w:r w:rsidR="004E0CC0" w:rsidRPr="006B1B74">
        <w:rPr>
          <w:rFonts w:cstheme="minorHAnsi"/>
          <w:sz w:val="24"/>
          <w:szCs w:val="24"/>
          <w:lang w:val="sr-Cyrl-BA"/>
        </w:rPr>
        <w:t>на</w:t>
      </w:r>
      <w:r w:rsidR="00D31711" w:rsidRPr="006B1B74">
        <w:rPr>
          <w:rFonts w:cstheme="minorHAnsi"/>
          <w:sz w:val="24"/>
          <w:szCs w:val="24"/>
          <w:lang w:val="sr-Cyrl-BA"/>
        </w:rPr>
        <w:t xml:space="preserve"> </w:t>
      </w:r>
      <w:r w:rsidR="004E0CC0" w:rsidRPr="006B1B74">
        <w:rPr>
          <w:rFonts w:cstheme="minorHAnsi"/>
          <w:sz w:val="24"/>
          <w:szCs w:val="24"/>
          <w:lang w:val="sr-Cyrl-BA"/>
        </w:rPr>
        <w:t>безбједност</w:t>
      </w:r>
      <w:r w:rsidR="00D31711" w:rsidRPr="006B1B74">
        <w:rPr>
          <w:rFonts w:cstheme="minorHAnsi"/>
          <w:sz w:val="24"/>
          <w:szCs w:val="24"/>
          <w:lang w:val="sr-Cyrl-BA"/>
        </w:rPr>
        <w:t xml:space="preserve"> </w:t>
      </w:r>
      <w:r w:rsidR="004E0CC0" w:rsidRPr="006B1B74">
        <w:rPr>
          <w:rFonts w:cstheme="minorHAnsi"/>
          <w:sz w:val="24"/>
          <w:szCs w:val="24"/>
          <w:lang w:val="sr-Cyrl-BA"/>
        </w:rPr>
        <w:t>здравља,</w:t>
      </w:r>
      <w:r w:rsidR="00D31711" w:rsidRPr="006B1B74">
        <w:rPr>
          <w:rFonts w:cstheme="minorHAnsi"/>
          <w:sz w:val="24"/>
          <w:szCs w:val="24"/>
          <w:lang w:val="sr-Cyrl-BA"/>
        </w:rPr>
        <w:t xml:space="preserve"> </w:t>
      </w:r>
      <w:r w:rsidR="004E0CC0" w:rsidRPr="006B1B74">
        <w:rPr>
          <w:rFonts w:cstheme="minorHAnsi"/>
          <w:sz w:val="24"/>
          <w:szCs w:val="24"/>
          <w:lang w:val="sr-Cyrl-BA"/>
        </w:rPr>
        <w:t>као</w:t>
      </w:r>
      <w:r w:rsidR="00D31711" w:rsidRPr="006B1B74">
        <w:rPr>
          <w:rFonts w:cstheme="minorHAnsi"/>
          <w:sz w:val="24"/>
          <w:szCs w:val="24"/>
          <w:lang w:val="sr-Cyrl-BA"/>
        </w:rPr>
        <w:t xml:space="preserve"> </w:t>
      </w:r>
      <w:r w:rsidR="004E0CC0" w:rsidRPr="006B1B74">
        <w:rPr>
          <w:rFonts w:cstheme="minorHAnsi"/>
          <w:sz w:val="24"/>
          <w:szCs w:val="24"/>
          <w:lang w:val="sr-Cyrl-BA"/>
        </w:rPr>
        <w:t>и</w:t>
      </w:r>
      <w:r w:rsidR="00D31711" w:rsidRPr="006B1B74">
        <w:rPr>
          <w:rFonts w:cstheme="minorHAnsi"/>
          <w:sz w:val="24"/>
          <w:szCs w:val="24"/>
          <w:lang w:val="sr-Cyrl-BA"/>
        </w:rPr>
        <w:t xml:space="preserve"> </w:t>
      </w:r>
      <w:r w:rsidR="004E0CC0" w:rsidRPr="006B1B74">
        <w:rPr>
          <w:rFonts w:cstheme="minorHAnsi"/>
          <w:sz w:val="24"/>
          <w:szCs w:val="24"/>
          <w:lang w:val="sr-Cyrl-BA"/>
        </w:rPr>
        <w:t>на</w:t>
      </w:r>
      <w:r w:rsidR="00D31711" w:rsidRPr="006B1B74">
        <w:rPr>
          <w:rFonts w:cstheme="minorHAnsi"/>
          <w:sz w:val="24"/>
          <w:szCs w:val="24"/>
          <w:lang w:val="sr-Cyrl-BA"/>
        </w:rPr>
        <w:t xml:space="preserve"> </w:t>
      </w:r>
      <w:r w:rsidR="004E0CC0" w:rsidRPr="006B1B74">
        <w:rPr>
          <w:rFonts w:cstheme="minorHAnsi"/>
          <w:sz w:val="24"/>
          <w:szCs w:val="24"/>
          <w:lang w:val="sr-Cyrl-BA"/>
        </w:rPr>
        <w:t>све</w:t>
      </w:r>
      <w:r w:rsidR="00D31711" w:rsidRPr="006B1B74">
        <w:rPr>
          <w:rFonts w:cstheme="minorHAnsi"/>
          <w:sz w:val="24"/>
          <w:szCs w:val="24"/>
          <w:lang w:val="sr-Cyrl-BA"/>
        </w:rPr>
        <w:t xml:space="preserve"> </w:t>
      </w:r>
      <w:r w:rsidR="004E0CC0" w:rsidRPr="006B1B74">
        <w:rPr>
          <w:rFonts w:cstheme="minorHAnsi"/>
          <w:sz w:val="24"/>
          <w:szCs w:val="24"/>
          <w:lang w:val="sr-Cyrl-BA"/>
        </w:rPr>
        <w:t>аспекте</w:t>
      </w:r>
      <w:r w:rsidR="00D31711" w:rsidRPr="006B1B74">
        <w:rPr>
          <w:rFonts w:cstheme="minorHAnsi"/>
          <w:sz w:val="24"/>
          <w:szCs w:val="24"/>
          <w:lang w:val="sr-Cyrl-BA"/>
        </w:rPr>
        <w:t xml:space="preserve"> </w:t>
      </w:r>
      <w:r w:rsidR="000A03AA" w:rsidRPr="006B1B74">
        <w:rPr>
          <w:rFonts w:cstheme="minorHAnsi"/>
          <w:sz w:val="24"/>
          <w:szCs w:val="24"/>
          <w:lang w:val="sr-Cyrl-BA"/>
        </w:rPr>
        <w:t>економског</w:t>
      </w:r>
      <w:r w:rsidR="00D31711" w:rsidRPr="006B1B74">
        <w:rPr>
          <w:rFonts w:cstheme="minorHAnsi"/>
          <w:sz w:val="24"/>
          <w:szCs w:val="24"/>
          <w:lang w:val="sr-Cyrl-BA"/>
        </w:rPr>
        <w:t xml:space="preserve"> </w:t>
      </w:r>
      <w:r w:rsidR="000A03AA" w:rsidRPr="006B1B74">
        <w:rPr>
          <w:rFonts w:cstheme="minorHAnsi"/>
          <w:sz w:val="24"/>
          <w:szCs w:val="24"/>
          <w:lang w:val="sr-Cyrl-BA"/>
        </w:rPr>
        <w:t>живота</w:t>
      </w:r>
      <w:r w:rsidR="00D31711" w:rsidRPr="006B1B74">
        <w:rPr>
          <w:rFonts w:cstheme="minorHAnsi"/>
          <w:sz w:val="24"/>
          <w:szCs w:val="24"/>
          <w:lang w:val="sr-Cyrl-BA"/>
        </w:rPr>
        <w:t xml:space="preserve"> </w:t>
      </w:r>
      <w:r w:rsidR="000A03AA" w:rsidRPr="006B1B74">
        <w:rPr>
          <w:rFonts w:cstheme="minorHAnsi"/>
          <w:sz w:val="24"/>
          <w:szCs w:val="24"/>
          <w:lang w:val="sr-Cyrl-BA"/>
        </w:rPr>
        <w:t>друштва</w:t>
      </w:r>
      <w:r w:rsidR="00D31711" w:rsidRPr="006B1B74">
        <w:rPr>
          <w:rFonts w:cstheme="minorHAnsi"/>
          <w:sz w:val="24"/>
          <w:szCs w:val="24"/>
          <w:lang w:val="sr-Cyrl-BA"/>
        </w:rPr>
        <w:t xml:space="preserve"> </w:t>
      </w:r>
      <w:r w:rsidR="000A03AA" w:rsidRPr="006B1B74">
        <w:rPr>
          <w:rFonts w:cstheme="minorHAnsi"/>
          <w:sz w:val="24"/>
          <w:szCs w:val="24"/>
          <w:lang w:val="sr-Cyrl-BA"/>
        </w:rPr>
        <w:t>и</w:t>
      </w:r>
      <w:r w:rsidR="00D31711" w:rsidRPr="006B1B74">
        <w:rPr>
          <w:rFonts w:cstheme="minorHAnsi"/>
          <w:sz w:val="24"/>
          <w:szCs w:val="24"/>
          <w:lang w:val="sr-Cyrl-BA"/>
        </w:rPr>
        <w:t xml:space="preserve"> </w:t>
      </w:r>
      <w:r w:rsidR="000A03AA" w:rsidRPr="006B1B74">
        <w:rPr>
          <w:rFonts w:cstheme="minorHAnsi"/>
          <w:sz w:val="24"/>
          <w:szCs w:val="24"/>
          <w:lang w:val="sr-Cyrl-BA"/>
        </w:rPr>
        <w:t>појединаца</w:t>
      </w:r>
      <w:r w:rsidR="00D31711" w:rsidRPr="006B1B74">
        <w:rPr>
          <w:rFonts w:cstheme="minorHAnsi"/>
          <w:sz w:val="24"/>
          <w:szCs w:val="24"/>
          <w:lang w:val="sr-Cyrl-BA"/>
        </w:rPr>
        <w:t xml:space="preserve"> </w:t>
      </w:r>
      <w:r w:rsidR="000A03AA" w:rsidRPr="006B1B74">
        <w:rPr>
          <w:rFonts w:cstheme="minorHAnsi"/>
          <w:sz w:val="24"/>
          <w:szCs w:val="24"/>
          <w:lang w:val="sr-Cyrl-BA"/>
        </w:rPr>
        <w:t>на</w:t>
      </w:r>
      <w:r w:rsidR="00D31711" w:rsidRPr="006B1B74">
        <w:rPr>
          <w:rFonts w:cstheme="minorHAnsi"/>
          <w:sz w:val="24"/>
          <w:szCs w:val="24"/>
          <w:lang w:val="sr-Cyrl-BA"/>
        </w:rPr>
        <w:t xml:space="preserve"> </w:t>
      </w:r>
      <w:r w:rsidR="000A03AA" w:rsidRPr="006B1B74">
        <w:rPr>
          <w:rFonts w:cstheme="minorHAnsi"/>
          <w:sz w:val="24"/>
          <w:szCs w:val="24"/>
          <w:lang w:val="sr-Cyrl-BA"/>
        </w:rPr>
        <w:t>овом</w:t>
      </w:r>
      <w:r w:rsidR="00D31711" w:rsidRPr="006B1B74">
        <w:rPr>
          <w:rFonts w:cstheme="minorHAnsi"/>
          <w:sz w:val="24"/>
          <w:szCs w:val="24"/>
          <w:lang w:val="sr-Cyrl-BA"/>
        </w:rPr>
        <w:t xml:space="preserve"> </w:t>
      </w:r>
      <w:r w:rsidR="000A03AA" w:rsidRPr="006B1B74">
        <w:rPr>
          <w:rFonts w:cstheme="minorHAnsi"/>
          <w:sz w:val="24"/>
          <w:szCs w:val="24"/>
          <w:lang w:val="sr-Cyrl-BA"/>
        </w:rPr>
        <w:t>простору.</w:t>
      </w:r>
      <w:r w:rsidR="00D31711" w:rsidRPr="006B1B74">
        <w:rPr>
          <w:rFonts w:cstheme="minorHAnsi"/>
          <w:sz w:val="24"/>
          <w:szCs w:val="24"/>
          <w:lang w:val="sr-Cyrl-BA"/>
        </w:rPr>
        <w:t xml:space="preserve"> </w:t>
      </w:r>
      <w:r w:rsidR="000A03AA" w:rsidRPr="006B1B74">
        <w:rPr>
          <w:rFonts w:cstheme="minorHAnsi"/>
          <w:sz w:val="24"/>
          <w:szCs w:val="24"/>
          <w:lang w:val="sr-Cyrl-BA"/>
        </w:rPr>
        <w:t>Уопштено</w:t>
      </w:r>
      <w:r w:rsidR="00D31711" w:rsidRPr="006B1B74">
        <w:rPr>
          <w:rFonts w:cstheme="minorHAnsi"/>
          <w:sz w:val="24"/>
          <w:szCs w:val="24"/>
          <w:lang w:val="sr-Cyrl-BA"/>
        </w:rPr>
        <w:t xml:space="preserve"> </w:t>
      </w:r>
      <w:r w:rsidR="000A03AA" w:rsidRPr="006B1B74">
        <w:rPr>
          <w:rFonts w:cstheme="minorHAnsi"/>
          <w:sz w:val="24"/>
          <w:szCs w:val="24"/>
          <w:lang w:val="sr-Cyrl-BA"/>
        </w:rPr>
        <w:t>су</w:t>
      </w:r>
      <w:r w:rsidR="00D31711" w:rsidRPr="006B1B74">
        <w:rPr>
          <w:rFonts w:cstheme="minorHAnsi"/>
          <w:sz w:val="24"/>
          <w:szCs w:val="24"/>
          <w:lang w:val="sr-Cyrl-BA"/>
        </w:rPr>
        <w:t xml:space="preserve"> </w:t>
      </w:r>
      <w:r w:rsidR="000A03AA" w:rsidRPr="006B1B74">
        <w:rPr>
          <w:rFonts w:cstheme="minorHAnsi"/>
          <w:sz w:val="24"/>
          <w:szCs w:val="24"/>
          <w:lang w:val="sr-Cyrl-BA"/>
        </w:rPr>
        <w:t>исказани</w:t>
      </w:r>
      <w:r w:rsidR="00D31711" w:rsidRPr="006B1B74">
        <w:rPr>
          <w:rFonts w:cstheme="minorHAnsi"/>
          <w:sz w:val="24"/>
          <w:szCs w:val="24"/>
          <w:lang w:val="sr-Cyrl-BA"/>
        </w:rPr>
        <w:t xml:space="preserve"> </w:t>
      </w:r>
      <w:r w:rsidR="000A03AA" w:rsidRPr="006B1B74">
        <w:rPr>
          <w:rFonts w:cstheme="minorHAnsi"/>
          <w:sz w:val="24"/>
          <w:szCs w:val="24"/>
          <w:lang w:val="sr-Cyrl-BA"/>
        </w:rPr>
        <w:t>веома</w:t>
      </w:r>
      <w:r w:rsidR="00D31711" w:rsidRPr="006B1B74">
        <w:rPr>
          <w:rFonts w:cstheme="minorHAnsi"/>
          <w:sz w:val="24"/>
          <w:szCs w:val="24"/>
          <w:lang w:val="sr-Cyrl-BA"/>
        </w:rPr>
        <w:t xml:space="preserve"> </w:t>
      </w:r>
      <w:r w:rsidR="000A03AA" w:rsidRPr="006B1B74">
        <w:rPr>
          <w:rFonts w:cstheme="minorHAnsi"/>
          <w:sz w:val="24"/>
          <w:szCs w:val="24"/>
          <w:lang w:val="sr-Cyrl-BA"/>
        </w:rPr>
        <w:t>високи</w:t>
      </w:r>
      <w:r w:rsidR="00D31711" w:rsidRPr="006B1B74">
        <w:rPr>
          <w:rFonts w:cstheme="minorHAnsi"/>
          <w:sz w:val="24"/>
          <w:szCs w:val="24"/>
          <w:lang w:val="sr-Cyrl-BA"/>
        </w:rPr>
        <w:t xml:space="preserve"> </w:t>
      </w:r>
      <w:r w:rsidR="000A03AA" w:rsidRPr="006B1B74">
        <w:rPr>
          <w:rFonts w:cstheme="minorHAnsi"/>
          <w:sz w:val="24"/>
          <w:szCs w:val="24"/>
          <w:lang w:val="sr-Cyrl-BA"/>
        </w:rPr>
        <w:t>проценти</w:t>
      </w:r>
      <w:r w:rsidR="00D31711" w:rsidRPr="006B1B74">
        <w:rPr>
          <w:rFonts w:cstheme="minorHAnsi"/>
          <w:sz w:val="24"/>
          <w:szCs w:val="24"/>
          <w:lang w:val="sr-Cyrl-BA"/>
        </w:rPr>
        <w:t xml:space="preserve"> </w:t>
      </w:r>
      <w:r w:rsidR="000A03AA" w:rsidRPr="006B1B74">
        <w:rPr>
          <w:rFonts w:cstheme="minorHAnsi"/>
          <w:sz w:val="24"/>
          <w:szCs w:val="24"/>
          <w:lang w:val="sr-Cyrl-BA"/>
        </w:rPr>
        <w:t>од</w:t>
      </w:r>
      <w:r w:rsidR="00D31711" w:rsidRPr="006B1B74">
        <w:rPr>
          <w:rFonts w:cstheme="minorHAnsi"/>
          <w:sz w:val="24"/>
          <w:szCs w:val="24"/>
          <w:lang w:val="sr-Cyrl-BA"/>
        </w:rPr>
        <w:t xml:space="preserve"> </w:t>
      </w:r>
      <w:r w:rsidR="000A03AA" w:rsidRPr="006B1B74">
        <w:rPr>
          <w:rFonts w:cstheme="minorHAnsi"/>
          <w:sz w:val="24"/>
          <w:szCs w:val="24"/>
          <w:lang w:val="sr-Cyrl-BA"/>
        </w:rPr>
        <w:t>90%</w:t>
      </w:r>
      <w:r w:rsidR="00D31711" w:rsidRPr="006B1B74">
        <w:rPr>
          <w:rFonts w:cstheme="minorHAnsi"/>
          <w:sz w:val="24"/>
          <w:szCs w:val="24"/>
          <w:lang w:val="sr-Cyrl-BA"/>
        </w:rPr>
        <w:t xml:space="preserve"> </w:t>
      </w:r>
      <w:r w:rsidR="000A03AA" w:rsidRPr="006B1B74">
        <w:rPr>
          <w:rFonts w:cstheme="minorHAnsi"/>
          <w:sz w:val="24"/>
          <w:szCs w:val="24"/>
          <w:lang w:val="sr-Cyrl-BA"/>
        </w:rPr>
        <w:t>до</w:t>
      </w:r>
      <w:r w:rsidR="00D31711" w:rsidRPr="006B1B74">
        <w:rPr>
          <w:rFonts w:cstheme="minorHAnsi"/>
          <w:sz w:val="24"/>
          <w:szCs w:val="24"/>
          <w:lang w:val="sr-Cyrl-BA"/>
        </w:rPr>
        <w:t xml:space="preserve"> </w:t>
      </w:r>
      <w:r w:rsidR="000A03AA" w:rsidRPr="006B1B74">
        <w:rPr>
          <w:rFonts w:cstheme="minorHAnsi"/>
          <w:sz w:val="24"/>
          <w:szCs w:val="24"/>
          <w:lang w:val="sr-Cyrl-BA"/>
        </w:rPr>
        <w:t>97%</w:t>
      </w:r>
      <w:r w:rsidR="00D31711" w:rsidRPr="006B1B74">
        <w:rPr>
          <w:rFonts w:cstheme="minorHAnsi"/>
          <w:sz w:val="24"/>
          <w:szCs w:val="24"/>
          <w:lang w:val="sr-Cyrl-BA"/>
        </w:rPr>
        <w:t xml:space="preserve"> </w:t>
      </w:r>
      <w:r w:rsidR="000A03AA" w:rsidRPr="006B1B74">
        <w:rPr>
          <w:rFonts w:cstheme="minorHAnsi"/>
          <w:sz w:val="24"/>
          <w:szCs w:val="24"/>
          <w:lang w:val="sr-Cyrl-BA"/>
        </w:rPr>
        <w:t>за</w:t>
      </w:r>
      <w:r w:rsidR="00D31711" w:rsidRPr="006B1B74">
        <w:rPr>
          <w:rFonts w:cstheme="minorHAnsi"/>
          <w:sz w:val="24"/>
          <w:szCs w:val="24"/>
          <w:lang w:val="sr-Cyrl-BA"/>
        </w:rPr>
        <w:t xml:space="preserve"> </w:t>
      </w:r>
      <w:r w:rsidR="000A03AA" w:rsidRPr="006B1B74">
        <w:rPr>
          <w:rFonts w:cstheme="minorHAnsi"/>
          <w:sz w:val="24"/>
          <w:szCs w:val="24"/>
          <w:lang w:val="sr-Cyrl-BA"/>
        </w:rPr>
        <w:t>све</w:t>
      </w:r>
      <w:r w:rsidR="00D31711" w:rsidRPr="006B1B74">
        <w:rPr>
          <w:rFonts w:cstheme="minorHAnsi"/>
          <w:sz w:val="24"/>
          <w:szCs w:val="24"/>
          <w:lang w:val="sr-Cyrl-BA"/>
        </w:rPr>
        <w:t xml:space="preserve"> </w:t>
      </w:r>
      <w:r w:rsidR="000A03AA" w:rsidRPr="006B1B74">
        <w:rPr>
          <w:rFonts w:cstheme="minorHAnsi"/>
          <w:sz w:val="24"/>
          <w:szCs w:val="24"/>
          <w:lang w:val="sr-Cyrl-BA"/>
        </w:rPr>
        <w:t>тврдње</w:t>
      </w:r>
      <w:r w:rsidR="00D31711" w:rsidRPr="006B1B74">
        <w:rPr>
          <w:rFonts w:cstheme="minorHAnsi"/>
          <w:sz w:val="24"/>
          <w:szCs w:val="24"/>
          <w:lang w:val="sr-Cyrl-BA"/>
        </w:rPr>
        <w:t xml:space="preserve"> </w:t>
      </w:r>
      <w:r w:rsidR="000A03AA" w:rsidRPr="006B1B74">
        <w:rPr>
          <w:rFonts w:cstheme="minorHAnsi"/>
          <w:sz w:val="24"/>
          <w:szCs w:val="24"/>
          <w:lang w:val="sr-Cyrl-BA"/>
        </w:rPr>
        <w:t>негативног</w:t>
      </w:r>
      <w:r w:rsidR="00D31711" w:rsidRPr="006B1B74">
        <w:rPr>
          <w:rFonts w:cstheme="minorHAnsi"/>
          <w:sz w:val="24"/>
          <w:szCs w:val="24"/>
          <w:lang w:val="sr-Cyrl-BA"/>
        </w:rPr>
        <w:t xml:space="preserve"> </w:t>
      </w:r>
      <w:r w:rsidR="000A03AA" w:rsidRPr="006B1B74">
        <w:rPr>
          <w:rFonts w:cstheme="minorHAnsi"/>
          <w:sz w:val="24"/>
          <w:szCs w:val="24"/>
          <w:lang w:val="sr-Cyrl-BA"/>
        </w:rPr>
        <w:t>утицаја</w:t>
      </w:r>
      <w:r w:rsidR="00D31711" w:rsidRPr="006B1B74">
        <w:rPr>
          <w:rFonts w:cstheme="minorHAnsi"/>
          <w:sz w:val="24"/>
          <w:szCs w:val="24"/>
          <w:lang w:val="sr-Cyrl-BA"/>
        </w:rPr>
        <w:t xml:space="preserve"> </w:t>
      </w:r>
      <w:r w:rsidR="000A03AA" w:rsidRPr="006B1B74">
        <w:rPr>
          <w:rFonts w:cstheme="minorHAnsi"/>
          <w:sz w:val="24"/>
          <w:szCs w:val="24"/>
          <w:lang w:val="sr-Cyrl-BA"/>
        </w:rPr>
        <w:t>одлагалишта</w:t>
      </w:r>
      <w:r w:rsidR="00D31711" w:rsidRPr="006B1B74">
        <w:rPr>
          <w:rFonts w:cstheme="minorHAnsi"/>
          <w:sz w:val="24"/>
          <w:szCs w:val="24"/>
          <w:lang w:val="sr-Cyrl-BA"/>
        </w:rPr>
        <w:t xml:space="preserve"> </w:t>
      </w:r>
      <w:r w:rsidR="000A03AA" w:rsidRPr="006B1B74">
        <w:rPr>
          <w:rFonts w:cstheme="minorHAnsi"/>
          <w:sz w:val="24"/>
          <w:szCs w:val="24"/>
          <w:lang w:val="sr-Cyrl-BA"/>
        </w:rPr>
        <w:t>на</w:t>
      </w:r>
      <w:r w:rsidR="00D31711" w:rsidRPr="006B1B74">
        <w:rPr>
          <w:rFonts w:cstheme="minorHAnsi"/>
          <w:sz w:val="24"/>
          <w:szCs w:val="24"/>
          <w:lang w:val="sr-Cyrl-BA"/>
        </w:rPr>
        <w:t xml:space="preserve"> </w:t>
      </w:r>
      <w:r w:rsidR="000A03AA" w:rsidRPr="006B1B74">
        <w:rPr>
          <w:rFonts w:cstheme="minorHAnsi"/>
          <w:sz w:val="24"/>
          <w:szCs w:val="24"/>
          <w:lang w:val="sr-Cyrl-BA"/>
        </w:rPr>
        <w:t>економске</w:t>
      </w:r>
      <w:r w:rsidR="00D31711" w:rsidRPr="006B1B74">
        <w:rPr>
          <w:rFonts w:cstheme="minorHAnsi"/>
          <w:sz w:val="24"/>
          <w:szCs w:val="24"/>
          <w:lang w:val="sr-Cyrl-BA"/>
        </w:rPr>
        <w:t xml:space="preserve"> </w:t>
      </w:r>
      <w:r w:rsidR="000A03AA" w:rsidRPr="006B1B74">
        <w:rPr>
          <w:rFonts w:cstheme="minorHAnsi"/>
          <w:sz w:val="24"/>
          <w:szCs w:val="24"/>
          <w:lang w:val="sr-Cyrl-BA"/>
        </w:rPr>
        <w:t>услове</w:t>
      </w:r>
      <w:r w:rsidR="00D31711" w:rsidRPr="006B1B74">
        <w:rPr>
          <w:rFonts w:cstheme="minorHAnsi"/>
          <w:sz w:val="24"/>
          <w:szCs w:val="24"/>
          <w:lang w:val="sr-Cyrl-BA"/>
        </w:rPr>
        <w:t xml:space="preserve"> </w:t>
      </w:r>
      <w:r w:rsidR="000A03AA" w:rsidRPr="006B1B74">
        <w:rPr>
          <w:rFonts w:cstheme="minorHAnsi"/>
          <w:sz w:val="24"/>
          <w:szCs w:val="24"/>
          <w:lang w:val="sr-Cyrl-BA"/>
        </w:rPr>
        <w:t>живота</w:t>
      </w:r>
      <w:r w:rsidR="00D31711" w:rsidRPr="006B1B74">
        <w:rPr>
          <w:rFonts w:cstheme="minorHAnsi"/>
          <w:sz w:val="24"/>
          <w:szCs w:val="24"/>
          <w:lang w:val="sr-Cyrl-BA"/>
        </w:rPr>
        <w:t xml:space="preserve"> </w:t>
      </w:r>
      <w:r w:rsidR="000A03AA" w:rsidRPr="006B1B74">
        <w:rPr>
          <w:rFonts w:cstheme="minorHAnsi"/>
          <w:sz w:val="24"/>
          <w:szCs w:val="24"/>
          <w:lang w:val="sr-Cyrl-BA"/>
        </w:rPr>
        <w:t>на</w:t>
      </w:r>
      <w:r w:rsidR="00D31711" w:rsidRPr="006B1B74">
        <w:rPr>
          <w:rFonts w:cstheme="minorHAnsi"/>
          <w:sz w:val="24"/>
          <w:szCs w:val="24"/>
          <w:lang w:val="sr-Cyrl-BA"/>
        </w:rPr>
        <w:t xml:space="preserve"> </w:t>
      </w:r>
      <w:r w:rsidR="000A03AA" w:rsidRPr="006B1B74">
        <w:rPr>
          <w:rFonts w:cstheme="minorHAnsi"/>
          <w:sz w:val="24"/>
          <w:szCs w:val="24"/>
          <w:lang w:val="sr-Cyrl-BA"/>
        </w:rPr>
        <w:t>посматраном</w:t>
      </w:r>
      <w:r w:rsidR="00D31711" w:rsidRPr="006B1B74">
        <w:rPr>
          <w:rFonts w:cstheme="minorHAnsi"/>
          <w:sz w:val="24"/>
          <w:szCs w:val="24"/>
          <w:lang w:val="sr-Cyrl-BA"/>
        </w:rPr>
        <w:t xml:space="preserve"> </w:t>
      </w:r>
      <w:r w:rsidR="000A03AA" w:rsidRPr="006B1B74">
        <w:rPr>
          <w:rFonts w:cstheme="minorHAnsi"/>
          <w:sz w:val="24"/>
          <w:szCs w:val="24"/>
          <w:lang w:val="sr-Cyrl-BA"/>
        </w:rPr>
        <w:t>подручју</w:t>
      </w:r>
      <w:r w:rsidR="00D31711" w:rsidRPr="006B1B74">
        <w:rPr>
          <w:rFonts w:cstheme="minorHAnsi"/>
          <w:sz w:val="24"/>
          <w:szCs w:val="24"/>
          <w:lang w:val="sr-Cyrl-BA"/>
        </w:rPr>
        <w:t xml:space="preserve"> </w:t>
      </w:r>
      <w:r w:rsidR="000A03AA" w:rsidRPr="006B1B74">
        <w:rPr>
          <w:rFonts w:cstheme="minorHAnsi"/>
          <w:sz w:val="24"/>
          <w:szCs w:val="24"/>
          <w:lang w:val="sr-Cyrl-BA"/>
        </w:rPr>
        <w:t>и</w:t>
      </w:r>
      <w:r w:rsidR="00D31711" w:rsidRPr="006B1B74">
        <w:rPr>
          <w:rFonts w:cstheme="minorHAnsi"/>
          <w:sz w:val="24"/>
          <w:szCs w:val="24"/>
          <w:lang w:val="sr-Cyrl-BA"/>
        </w:rPr>
        <w:t xml:space="preserve"> </w:t>
      </w:r>
      <w:r w:rsidR="000A03AA" w:rsidRPr="006B1B74">
        <w:rPr>
          <w:rFonts w:cstheme="minorHAnsi"/>
          <w:sz w:val="24"/>
          <w:szCs w:val="24"/>
          <w:lang w:val="sr-Cyrl-BA"/>
        </w:rPr>
        <w:t>безбједног</w:t>
      </w:r>
      <w:r w:rsidR="00D31711" w:rsidRPr="006B1B74">
        <w:rPr>
          <w:rFonts w:cstheme="minorHAnsi"/>
          <w:sz w:val="24"/>
          <w:szCs w:val="24"/>
          <w:lang w:val="sr-Cyrl-BA"/>
        </w:rPr>
        <w:t xml:space="preserve"> </w:t>
      </w:r>
      <w:r w:rsidR="000A03AA" w:rsidRPr="006B1B74">
        <w:rPr>
          <w:rFonts w:cstheme="minorHAnsi"/>
          <w:sz w:val="24"/>
          <w:szCs w:val="24"/>
          <w:lang w:val="sr-Cyrl-BA"/>
        </w:rPr>
        <w:t>здравља.</w:t>
      </w:r>
      <w:r w:rsidR="009A79DA" w:rsidRPr="006B1B74">
        <w:rPr>
          <w:rFonts w:cstheme="minorHAnsi"/>
          <w:sz w:val="24"/>
          <w:szCs w:val="24"/>
          <w:lang w:val="sr-Cyrl-BA"/>
        </w:rPr>
        <w:t xml:space="preserve"> Поред тога, овом приликом је кроз презентацију </w:t>
      </w:r>
      <w:r w:rsidR="00266030" w:rsidRPr="006B1B74">
        <w:rPr>
          <w:rFonts w:cstheme="minorHAnsi"/>
          <w:sz w:val="24"/>
          <w:szCs w:val="24"/>
          <w:lang w:val="sr-Cyrl-BA"/>
        </w:rPr>
        <w:t xml:space="preserve">о </w:t>
      </w:r>
      <w:r w:rsidR="009A79DA" w:rsidRPr="006B1B74">
        <w:rPr>
          <w:rFonts w:cstheme="minorHAnsi"/>
          <w:sz w:val="24"/>
          <w:szCs w:val="24"/>
          <w:lang w:val="sr-Cyrl-BA"/>
        </w:rPr>
        <w:t>Парк</w:t>
      </w:r>
      <w:r w:rsidR="00266030" w:rsidRPr="006B1B74">
        <w:rPr>
          <w:rFonts w:cstheme="minorHAnsi"/>
          <w:sz w:val="24"/>
          <w:szCs w:val="24"/>
          <w:lang w:val="sr-Cyrl-BA"/>
        </w:rPr>
        <w:t>у</w:t>
      </w:r>
      <w:r>
        <w:rPr>
          <w:rFonts w:cstheme="minorHAnsi"/>
          <w:sz w:val="24"/>
          <w:szCs w:val="24"/>
          <w:lang w:val="sr-Cyrl-BA"/>
        </w:rPr>
        <w:t xml:space="preserve"> природе „Уна“</w:t>
      </w:r>
      <w:r w:rsidR="009A79DA" w:rsidRPr="006B1B74">
        <w:rPr>
          <w:rFonts w:cstheme="minorHAnsi"/>
          <w:sz w:val="24"/>
          <w:szCs w:val="24"/>
          <w:lang w:val="sr-Cyrl-BA"/>
        </w:rPr>
        <w:t>, од стране представника Министарства, Републичког завода за заштиту културно-историјског и природног насљеђа и руководства Парка природе, још једном указано на непроцјењиве природне вриједности угроженог подручја. Презентацији радова присуствовао је потпредсједник Одбора за заштиту животне средине у Народ</w:t>
      </w:r>
      <w:r w:rsidR="00266030" w:rsidRPr="006B1B74">
        <w:rPr>
          <w:rFonts w:cstheme="minorHAnsi"/>
          <w:sz w:val="24"/>
          <w:szCs w:val="24"/>
          <w:lang w:val="sr-Cyrl-BA"/>
        </w:rPr>
        <w:t xml:space="preserve">ној скупштини Републике Српске, </w:t>
      </w:r>
      <w:r w:rsidR="009A79DA" w:rsidRPr="006B1B74">
        <w:rPr>
          <w:rFonts w:cstheme="minorHAnsi"/>
          <w:sz w:val="24"/>
          <w:szCs w:val="24"/>
          <w:lang w:val="sr-Cyrl-BA"/>
        </w:rPr>
        <w:t>г</w:t>
      </w:r>
      <w:r>
        <w:rPr>
          <w:rFonts w:cstheme="minorHAnsi"/>
          <w:sz w:val="24"/>
          <w:szCs w:val="24"/>
          <w:lang w:val="sr-Cyrl-BA"/>
        </w:rPr>
        <w:t>.</w:t>
      </w:r>
      <w:r w:rsidR="009A79DA" w:rsidRPr="006B1B74">
        <w:rPr>
          <w:rFonts w:cstheme="minorHAnsi"/>
          <w:sz w:val="24"/>
          <w:szCs w:val="24"/>
          <w:lang w:val="sr-Cyrl-BA"/>
        </w:rPr>
        <w:t xml:space="preserve"> Миланко Михајлица, који је приликом </w:t>
      </w:r>
      <w:r w:rsidR="00266030" w:rsidRPr="006B1B74">
        <w:rPr>
          <w:rFonts w:cstheme="minorHAnsi"/>
          <w:sz w:val="24"/>
          <w:szCs w:val="24"/>
          <w:lang w:val="sr-Cyrl-BA"/>
        </w:rPr>
        <w:t>обраћања</w:t>
      </w:r>
      <w:r w:rsidR="009A79DA" w:rsidRPr="006B1B74">
        <w:rPr>
          <w:rFonts w:cstheme="minorHAnsi"/>
          <w:sz w:val="24"/>
          <w:szCs w:val="24"/>
          <w:lang w:val="sr-Cyrl-BA"/>
        </w:rPr>
        <w:t xml:space="preserve"> затражио да се Одбору доставе материјали који представљају досадашња геолошка истраживања, што је након овог догађаја и учињено.</w:t>
      </w:r>
    </w:p>
    <w:p w:rsidR="004E7B0C" w:rsidRPr="006B1B74" w:rsidRDefault="00924987" w:rsidP="00992EC8">
      <w:pPr>
        <w:rPr>
          <w:rFonts w:cstheme="minorHAnsi"/>
          <w:sz w:val="24"/>
          <w:szCs w:val="24"/>
          <w:lang w:val="sr-Cyrl-BA"/>
        </w:rPr>
      </w:pPr>
      <w:r w:rsidRPr="006B1B74">
        <w:rPr>
          <w:rFonts w:cstheme="minorHAnsi"/>
          <w:sz w:val="24"/>
          <w:szCs w:val="24"/>
          <w:lang w:val="sr-Cyrl-BA"/>
        </w:rPr>
        <w:t>Министарству су</w:t>
      </w:r>
      <w:r w:rsidR="004E7B0C" w:rsidRPr="006B1B74">
        <w:rPr>
          <w:rFonts w:cstheme="minorHAnsi"/>
          <w:sz w:val="24"/>
          <w:szCs w:val="24"/>
          <w:lang w:val="sr-Cyrl-BA"/>
        </w:rPr>
        <w:t xml:space="preserve"> 26.</w:t>
      </w:r>
      <w:r>
        <w:rPr>
          <w:rFonts w:cstheme="minorHAnsi"/>
          <w:sz w:val="24"/>
          <w:szCs w:val="24"/>
          <w:lang w:val="sr-Cyrl-BA"/>
        </w:rPr>
        <w:t xml:space="preserve"> децембра </w:t>
      </w:r>
      <w:r w:rsidR="004E7B0C" w:rsidRPr="006B1B74">
        <w:rPr>
          <w:rFonts w:cstheme="minorHAnsi"/>
          <w:sz w:val="24"/>
          <w:szCs w:val="24"/>
          <w:lang w:val="sr-Cyrl-BA"/>
        </w:rPr>
        <w:t>2024.</w:t>
      </w:r>
      <w:r w:rsidR="004F06B2">
        <w:rPr>
          <w:rFonts w:cstheme="minorHAnsi"/>
          <w:sz w:val="24"/>
          <w:szCs w:val="24"/>
          <w:lang w:val="sr-Cyrl-BA"/>
        </w:rPr>
        <w:t xml:space="preserve"> </w:t>
      </w:r>
      <w:r w:rsidR="00AD5934">
        <w:rPr>
          <w:rFonts w:cstheme="minorHAnsi"/>
          <w:sz w:val="24"/>
          <w:szCs w:val="24"/>
          <w:lang w:val="sr-Cyrl-BA"/>
        </w:rPr>
        <w:t>године</w:t>
      </w:r>
      <w:r w:rsidR="004E7B0C" w:rsidRPr="006B1B74">
        <w:rPr>
          <w:rFonts w:cstheme="minorHAnsi"/>
          <w:sz w:val="24"/>
          <w:szCs w:val="24"/>
          <w:lang w:val="sr-Cyrl-BA"/>
        </w:rPr>
        <w:t xml:space="preserve"> </w:t>
      </w:r>
      <w:r w:rsidR="00E009DC" w:rsidRPr="006B1B74">
        <w:rPr>
          <w:rFonts w:cstheme="minorHAnsi"/>
          <w:sz w:val="24"/>
          <w:szCs w:val="24"/>
          <w:lang w:val="sr-Cyrl-BA"/>
        </w:rPr>
        <w:t>достављени</w:t>
      </w:r>
      <w:r w:rsidR="004E7B0C" w:rsidRPr="006B1B74">
        <w:rPr>
          <w:rFonts w:cstheme="minorHAnsi"/>
          <w:sz w:val="24"/>
          <w:szCs w:val="24"/>
          <w:lang w:val="sr-Cyrl-BA"/>
        </w:rPr>
        <w:t xml:space="preserve"> закључци Одбора за заштиту животне средине Народне скупштине Републике Српске, усвојени на Седмој сједници Одбора, одржаној 24.</w:t>
      </w:r>
      <w:r>
        <w:rPr>
          <w:rFonts w:cstheme="minorHAnsi"/>
          <w:sz w:val="24"/>
          <w:szCs w:val="24"/>
          <w:lang w:val="sr-Cyrl-BA"/>
        </w:rPr>
        <w:t xml:space="preserve"> децембра </w:t>
      </w:r>
      <w:r w:rsidR="004E7B0C" w:rsidRPr="006B1B74">
        <w:rPr>
          <w:rFonts w:cstheme="minorHAnsi"/>
          <w:sz w:val="24"/>
          <w:szCs w:val="24"/>
          <w:lang w:val="sr-Cyrl-BA"/>
        </w:rPr>
        <w:t>2024.</w:t>
      </w:r>
      <w:r w:rsidR="004F06B2">
        <w:rPr>
          <w:rFonts w:cstheme="minorHAnsi"/>
          <w:sz w:val="24"/>
          <w:szCs w:val="24"/>
          <w:lang w:val="sr-Cyrl-BA"/>
        </w:rPr>
        <w:t xml:space="preserve"> </w:t>
      </w:r>
      <w:r w:rsidR="004E7B0C" w:rsidRPr="006B1B74">
        <w:rPr>
          <w:rFonts w:cstheme="minorHAnsi"/>
          <w:sz w:val="24"/>
          <w:szCs w:val="24"/>
          <w:lang w:val="sr-Cyrl-BA"/>
        </w:rPr>
        <w:t xml:space="preserve">године. Наведеним закључцима, Одбор за заштиту животне средине Народне скупштине Републике Српске позива на поштовање Резолуције о противљењу активностима изградње и успостављања нуклеарног објекта „Центар за збрињавање радиоактивног отпада“ на локацији Трговске горе, </w:t>
      </w:r>
      <w:r w:rsidR="00AD5934">
        <w:rPr>
          <w:rFonts w:cstheme="minorHAnsi"/>
          <w:sz w:val="24"/>
          <w:szCs w:val="24"/>
          <w:lang w:val="sr-Cyrl-BA"/>
        </w:rPr>
        <w:t>О</w:t>
      </w:r>
      <w:r w:rsidR="004E7B0C" w:rsidRPr="006B1B74">
        <w:rPr>
          <w:rFonts w:cstheme="minorHAnsi"/>
          <w:sz w:val="24"/>
          <w:szCs w:val="24"/>
          <w:lang w:val="sr-Cyrl-BA"/>
        </w:rPr>
        <w:t>пштина Двор, Република Хрватска, коју је Народна скупштина Републике Српске усвојила на Шестој редовној сједници одржаној 3. новембра 2024.</w:t>
      </w:r>
      <w:r w:rsidR="004F06B2">
        <w:rPr>
          <w:rFonts w:cstheme="minorHAnsi"/>
          <w:sz w:val="24"/>
          <w:szCs w:val="24"/>
          <w:lang w:val="sr-Cyrl-BA"/>
        </w:rPr>
        <w:t xml:space="preserve"> </w:t>
      </w:r>
      <w:r w:rsidR="004E7B0C" w:rsidRPr="006B1B74">
        <w:rPr>
          <w:rFonts w:cstheme="minorHAnsi"/>
          <w:sz w:val="24"/>
          <w:szCs w:val="24"/>
          <w:lang w:val="sr-Cyrl-BA"/>
        </w:rPr>
        <w:t xml:space="preserve">године, и тражи од </w:t>
      </w:r>
      <w:r w:rsidR="0040550E" w:rsidRPr="006B1B74">
        <w:rPr>
          <w:rFonts w:cstheme="minorHAnsi"/>
          <w:sz w:val="24"/>
          <w:szCs w:val="24"/>
          <w:lang w:val="sr-Cyrl-BA"/>
        </w:rPr>
        <w:t xml:space="preserve"> М</w:t>
      </w:r>
      <w:r w:rsidR="004E7B0C" w:rsidRPr="006B1B74">
        <w:rPr>
          <w:rFonts w:cstheme="minorHAnsi"/>
          <w:sz w:val="24"/>
          <w:szCs w:val="24"/>
          <w:lang w:val="sr-Cyrl-BA"/>
        </w:rPr>
        <w:t>инистарства достављање информације о реализацији наведене Резолуције, а поводом повлачења пет чланова из Експертског тима за праћење стања и активности у вези са проблематиком одлагања радиоактивног отпада и истрошеног нуклеарног горива на локацији Трговске горе, које је именовао Савјет министара. У циљу додатног и благовременог информисања Одбора за заштиту животне средине Народне скупштине Републике Српске, уважавајући значај и величину проблема Трговска гора, дописом број 15.4.1-052-8281/24 од 27.</w:t>
      </w:r>
      <w:r>
        <w:rPr>
          <w:rFonts w:cstheme="minorHAnsi"/>
          <w:sz w:val="24"/>
          <w:szCs w:val="24"/>
          <w:lang w:val="sr-Cyrl-BA"/>
        </w:rPr>
        <w:t xml:space="preserve"> </w:t>
      </w:r>
      <w:r>
        <w:rPr>
          <w:rFonts w:cstheme="minorHAnsi"/>
          <w:sz w:val="24"/>
          <w:szCs w:val="24"/>
          <w:lang w:val="sr-Cyrl-BA"/>
        </w:rPr>
        <w:lastRenderedPageBreak/>
        <w:t xml:space="preserve">децембра </w:t>
      </w:r>
      <w:r w:rsidR="004E7B0C" w:rsidRPr="006B1B74">
        <w:rPr>
          <w:rFonts w:cstheme="minorHAnsi"/>
          <w:sz w:val="24"/>
          <w:szCs w:val="24"/>
          <w:lang w:val="sr-Cyrl-BA"/>
        </w:rPr>
        <w:t>2024.</w:t>
      </w:r>
      <w:r w:rsidR="004F06B2">
        <w:rPr>
          <w:rFonts w:cstheme="minorHAnsi"/>
          <w:sz w:val="24"/>
          <w:szCs w:val="24"/>
          <w:lang w:val="sr-Cyrl-BA"/>
        </w:rPr>
        <w:t xml:space="preserve"> </w:t>
      </w:r>
      <w:r w:rsidR="004E7B0C" w:rsidRPr="006B1B74">
        <w:rPr>
          <w:rFonts w:cstheme="minorHAnsi"/>
          <w:sz w:val="24"/>
          <w:szCs w:val="24"/>
          <w:lang w:val="sr-Cyrl-BA"/>
        </w:rPr>
        <w:t>године, Одбор је информисан о активностима које су спроведене након Информације о активностима институција Републике Српске и представника из Републике Српске у заједничким институцијама БиХ у вези са намјерама Републике Хрватске да одлаже радиоактивни и нуклеарни отпад на локацији Трговска гора, коју је 9. јула 2024.</w:t>
      </w:r>
      <w:r>
        <w:rPr>
          <w:rFonts w:cstheme="minorHAnsi"/>
          <w:sz w:val="24"/>
          <w:szCs w:val="24"/>
          <w:lang w:val="sr-Cyrl-BA"/>
        </w:rPr>
        <w:t xml:space="preserve"> </w:t>
      </w:r>
      <w:r w:rsidR="004E7B0C" w:rsidRPr="006B1B74">
        <w:rPr>
          <w:rFonts w:cstheme="minorHAnsi"/>
          <w:sz w:val="24"/>
          <w:szCs w:val="24"/>
          <w:lang w:val="sr-Cyrl-BA"/>
        </w:rPr>
        <w:t xml:space="preserve">године разматрала и усвојила Народна скупштина Републике Српске на Десетој редовној сједници. Поред тога, </w:t>
      </w:r>
      <w:r w:rsidR="00992EC8" w:rsidRPr="006B1B74">
        <w:rPr>
          <w:rFonts w:cstheme="minorHAnsi"/>
          <w:sz w:val="24"/>
          <w:szCs w:val="24"/>
          <w:lang w:val="sr-Cyrl-BA"/>
        </w:rPr>
        <w:t>актом број 15.4.1-052-8281/24 од 26.</w:t>
      </w:r>
      <w:r>
        <w:rPr>
          <w:rFonts w:cstheme="minorHAnsi"/>
          <w:sz w:val="24"/>
          <w:szCs w:val="24"/>
          <w:lang w:val="sr-Cyrl-BA"/>
        </w:rPr>
        <w:t xml:space="preserve"> децембра </w:t>
      </w:r>
      <w:r w:rsidR="00992EC8" w:rsidRPr="006B1B74">
        <w:rPr>
          <w:rFonts w:cstheme="minorHAnsi"/>
          <w:sz w:val="24"/>
          <w:szCs w:val="24"/>
          <w:lang w:val="sr-Cyrl-BA"/>
        </w:rPr>
        <w:t>2024.</w:t>
      </w:r>
      <w:r>
        <w:rPr>
          <w:rFonts w:cstheme="minorHAnsi"/>
          <w:sz w:val="24"/>
          <w:szCs w:val="24"/>
          <w:lang w:val="sr-Cyrl-BA"/>
        </w:rPr>
        <w:t xml:space="preserve"> </w:t>
      </w:r>
      <w:r w:rsidR="00992EC8" w:rsidRPr="006B1B74">
        <w:rPr>
          <w:rFonts w:cstheme="minorHAnsi"/>
          <w:sz w:val="24"/>
          <w:szCs w:val="24"/>
          <w:lang w:val="sr-Cyrl-BA"/>
        </w:rPr>
        <w:t>године Министарство спољне трговине и економских односа информисано је о закључцима Одбора за заштиту животне средине Народне скупштине Републике Српске и тражено</w:t>
      </w:r>
      <w:r w:rsidR="0040550E" w:rsidRPr="006B1B74">
        <w:rPr>
          <w:rFonts w:cstheme="minorHAnsi"/>
          <w:sz w:val="24"/>
          <w:szCs w:val="24"/>
          <w:lang w:val="sr-Cyrl-BA"/>
        </w:rPr>
        <w:t xml:space="preserve"> је</w:t>
      </w:r>
      <w:r w:rsidR="00992EC8" w:rsidRPr="006B1B74">
        <w:rPr>
          <w:rFonts w:cstheme="minorHAnsi"/>
          <w:sz w:val="24"/>
          <w:szCs w:val="24"/>
          <w:lang w:val="sr-Cyrl-BA"/>
        </w:rPr>
        <w:t xml:space="preserve"> достављање информације о наводима о </w:t>
      </w:r>
      <w:r w:rsidR="00711AF0" w:rsidRPr="006B1B74">
        <w:rPr>
          <w:rFonts w:cstheme="minorHAnsi"/>
          <w:sz w:val="24"/>
          <w:szCs w:val="24"/>
          <w:lang w:val="sr-Cyrl-BA"/>
        </w:rPr>
        <w:t xml:space="preserve">повлачењу појединих </w:t>
      </w:r>
      <w:r w:rsidR="00992EC8" w:rsidRPr="006B1B74">
        <w:rPr>
          <w:rFonts w:cstheme="minorHAnsi"/>
          <w:sz w:val="24"/>
          <w:szCs w:val="24"/>
          <w:lang w:val="sr-Cyrl-BA"/>
        </w:rPr>
        <w:t>чланова из Експертског тима и наредним активностима по том питању. Одговор на овај допис</w:t>
      </w:r>
      <w:r w:rsidR="00B71E1D" w:rsidRPr="006B1B74">
        <w:rPr>
          <w:rFonts w:cstheme="minorHAnsi"/>
          <w:sz w:val="24"/>
          <w:szCs w:val="24"/>
          <w:lang w:val="sr-Cyrl-BA"/>
        </w:rPr>
        <w:t xml:space="preserve"> и поред двије ургенције</w:t>
      </w:r>
      <w:r w:rsidR="00992EC8" w:rsidRPr="006B1B74">
        <w:rPr>
          <w:rFonts w:cstheme="minorHAnsi"/>
          <w:sz w:val="24"/>
          <w:szCs w:val="24"/>
          <w:lang w:val="sr-Cyrl-BA"/>
        </w:rPr>
        <w:t xml:space="preserve"> </w:t>
      </w:r>
      <w:r w:rsidR="00B71E1D" w:rsidRPr="006B1B74">
        <w:rPr>
          <w:rFonts w:cstheme="minorHAnsi"/>
          <w:sz w:val="24"/>
          <w:szCs w:val="24"/>
          <w:lang w:val="sr-Cyrl-BA"/>
        </w:rPr>
        <w:t xml:space="preserve">у међувремену, </w:t>
      </w:r>
      <w:r w:rsidR="00992EC8" w:rsidRPr="006B1B74">
        <w:rPr>
          <w:rFonts w:cstheme="minorHAnsi"/>
          <w:sz w:val="24"/>
          <w:szCs w:val="24"/>
          <w:lang w:val="sr-Cyrl-BA"/>
        </w:rPr>
        <w:t>још увијек ниј</w:t>
      </w:r>
      <w:r w:rsidR="00B71E1D" w:rsidRPr="006B1B74">
        <w:rPr>
          <w:rFonts w:cstheme="minorHAnsi"/>
          <w:sz w:val="24"/>
          <w:szCs w:val="24"/>
          <w:lang w:val="sr-Cyrl-BA"/>
        </w:rPr>
        <w:t>е достављен</w:t>
      </w:r>
      <w:r w:rsidR="00992EC8" w:rsidRPr="006B1B74">
        <w:rPr>
          <w:rFonts w:cstheme="minorHAnsi"/>
          <w:sz w:val="24"/>
          <w:szCs w:val="24"/>
          <w:lang w:val="sr-Cyrl-BA"/>
        </w:rPr>
        <w:t>.</w:t>
      </w:r>
    </w:p>
    <w:p w:rsidR="00831DFC" w:rsidRPr="006B1B74" w:rsidRDefault="00924987" w:rsidP="00831DFC">
      <w:pPr>
        <w:rPr>
          <w:rFonts w:cstheme="minorHAnsi"/>
          <w:color w:val="FF0000"/>
          <w:sz w:val="24"/>
          <w:szCs w:val="24"/>
          <w:lang w:val="sr-Cyrl-BA"/>
        </w:rPr>
      </w:pPr>
      <w:r>
        <w:rPr>
          <w:rFonts w:cstheme="minorHAnsi"/>
          <w:sz w:val="24"/>
          <w:szCs w:val="24"/>
          <w:lang w:val="sr-Cyrl-BA"/>
        </w:rPr>
        <w:t>У</w:t>
      </w:r>
      <w:r w:rsidRPr="006B1B74">
        <w:rPr>
          <w:rFonts w:cstheme="minorHAnsi"/>
          <w:sz w:val="24"/>
          <w:szCs w:val="24"/>
          <w:lang w:val="sr-Cyrl-BA"/>
        </w:rPr>
        <w:t xml:space="preserve"> просторијама Министарства спољне трговине и економских односа БиХ</w:t>
      </w:r>
      <w:r>
        <w:rPr>
          <w:rFonts w:cstheme="minorHAnsi"/>
          <w:sz w:val="24"/>
          <w:szCs w:val="24"/>
          <w:lang w:val="sr-Cyrl-BA"/>
        </w:rPr>
        <w:t>,</w:t>
      </w:r>
      <w:r w:rsidR="00CC6BE8" w:rsidRPr="006B1B74">
        <w:rPr>
          <w:rFonts w:cstheme="minorHAnsi"/>
          <w:sz w:val="24"/>
          <w:szCs w:val="24"/>
          <w:lang w:val="sr-Cyrl-BA"/>
        </w:rPr>
        <w:t xml:space="preserve"> 23.</w:t>
      </w:r>
      <w:r>
        <w:rPr>
          <w:rFonts w:cstheme="minorHAnsi"/>
          <w:sz w:val="24"/>
          <w:szCs w:val="24"/>
          <w:lang w:val="sr-Cyrl-BA"/>
        </w:rPr>
        <w:t xml:space="preserve"> јануара </w:t>
      </w:r>
      <w:r w:rsidR="00CC6BE8" w:rsidRPr="006B1B74">
        <w:rPr>
          <w:rFonts w:cstheme="minorHAnsi"/>
          <w:sz w:val="24"/>
          <w:szCs w:val="24"/>
          <w:lang w:val="sr-Cyrl-BA"/>
        </w:rPr>
        <w:t>2025.</w:t>
      </w:r>
      <w:r>
        <w:rPr>
          <w:rFonts w:cstheme="minorHAnsi"/>
          <w:sz w:val="24"/>
          <w:szCs w:val="24"/>
          <w:lang w:val="sr-Cyrl-BA"/>
        </w:rPr>
        <w:t xml:space="preserve"> </w:t>
      </w:r>
      <w:r w:rsidR="00CC6BE8" w:rsidRPr="006B1B74">
        <w:rPr>
          <w:rFonts w:cstheme="minorHAnsi"/>
          <w:sz w:val="24"/>
          <w:szCs w:val="24"/>
          <w:lang w:val="sr-Cyrl-BA"/>
        </w:rPr>
        <w:t xml:space="preserve">године, одржан је састанак </w:t>
      </w:r>
      <w:r w:rsidR="0017775D" w:rsidRPr="006B1B74">
        <w:rPr>
          <w:rFonts w:cstheme="minorHAnsi"/>
          <w:sz w:val="24"/>
          <w:szCs w:val="24"/>
          <w:lang w:val="sr-Cyrl-BA"/>
        </w:rPr>
        <w:t xml:space="preserve">Координационог тијела </w:t>
      </w:r>
      <w:r w:rsidR="00BD3F8B" w:rsidRPr="006B1B74">
        <w:rPr>
          <w:rFonts w:cstheme="minorHAnsi"/>
          <w:sz w:val="24"/>
          <w:szCs w:val="24"/>
          <w:lang w:val="sr-Cyrl-BA"/>
        </w:rPr>
        <w:t xml:space="preserve">за Трговску гору </w:t>
      </w:r>
      <w:r w:rsidR="00CC6BE8" w:rsidRPr="006B1B74">
        <w:rPr>
          <w:rFonts w:cstheme="minorHAnsi"/>
          <w:sz w:val="24"/>
          <w:szCs w:val="24"/>
          <w:lang w:val="sr-Cyrl-BA"/>
        </w:rPr>
        <w:t xml:space="preserve">на којем су разматрани:  </w:t>
      </w:r>
      <w:r w:rsidR="009D505C" w:rsidRPr="006B1B74">
        <w:rPr>
          <w:rFonts w:cstheme="minorHAnsi"/>
          <w:sz w:val="24"/>
          <w:szCs w:val="24"/>
          <w:lang w:val="sr-Cyrl-BA"/>
        </w:rPr>
        <w:t>Извјештај о раду Координационог</w:t>
      </w:r>
      <w:r w:rsidR="00CC6BE8" w:rsidRPr="006B1B74">
        <w:rPr>
          <w:rFonts w:cstheme="minorHAnsi"/>
          <w:sz w:val="24"/>
          <w:szCs w:val="24"/>
          <w:lang w:val="sr-Cyrl-BA"/>
        </w:rPr>
        <w:t xml:space="preserve"> тијела, Експертског и Правног тима у вези </w:t>
      </w:r>
      <w:r w:rsidR="00826D28" w:rsidRPr="006B1B74">
        <w:rPr>
          <w:rFonts w:cstheme="minorHAnsi"/>
          <w:sz w:val="24"/>
          <w:szCs w:val="24"/>
          <w:lang w:val="sr-Cyrl-BA"/>
        </w:rPr>
        <w:t>са праћењем</w:t>
      </w:r>
      <w:r w:rsidR="00CC6BE8" w:rsidRPr="006B1B74">
        <w:rPr>
          <w:rFonts w:cstheme="minorHAnsi"/>
          <w:sz w:val="24"/>
          <w:szCs w:val="24"/>
          <w:lang w:val="sr-Cyrl-BA"/>
        </w:rPr>
        <w:t xml:space="preserve"> проблематике одлагања радиоактивног отпада и истрошеног нуклеарног горива на локацији Трговске горе, Информација о ангажовању међународне адвокатске канцеларије Laborde Law из Париза, Француска</w:t>
      </w:r>
      <w:r w:rsidR="0085407A" w:rsidRPr="006B1B74">
        <w:rPr>
          <w:rFonts w:cstheme="minorHAnsi"/>
          <w:sz w:val="24"/>
          <w:szCs w:val="24"/>
          <w:lang w:val="sr-Cyrl-BA"/>
        </w:rPr>
        <w:t xml:space="preserve">, </w:t>
      </w:r>
      <w:r w:rsidR="00CC6BE8" w:rsidRPr="006B1B74">
        <w:rPr>
          <w:rFonts w:cstheme="minorHAnsi"/>
          <w:sz w:val="24"/>
          <w:szCs w:val="24"/>
          <w:lang w:val="sr-Cyrl-BA"/>
        </w:rPr>
        <w:t>Информација о доношењу одлуке о накнади Правном и Експертском тиму</w:t>
      </w:r>
      <w:r w:rsidR="0085407A" w:rsidRPr="006B1B74">
        <w:rPr>
          <w:rFonts w:cstheme="minorHAnsi"/>
          <w:sz w:val="24"/>
          <w:szCs w:val="24"/>
          <w:lang w:val="sr-Cyrl-BA"/>
        </w:rPr>
        <w:t xml:space="preserve"> и </w:t>
      </w:r>
      <w:r w:rsidR="00CC6BE8" w:rsidRPr="006B1B74">
        <w:rPr>
          <w:rFonts w:cstheme="minorHAnsi"/>
          <w:sz w:val="24"/>
          <w:szCs w:val="24"/>
          <w:lang w:val="sr-Cyrl-BA"/>
        </w:rPr>
        <w:t>Информација о доношењу одлуке о разрјешењу Правног тима</w:t>
      </w:r>
      <w:r w:rsidR="0085407A" w:rsidRPr="006B1B74">
        <w:rPr>
          <w:rFonts w:cstheme="minorHAnsi"/>
          <w:sz w:val="24"/>
          <w:szCs w:val="24"/>
          <w:lang w:val="sr-Cyrl-BA"/>
        </w:rPr>
        <w:t xml:space="preserve">. </w:t>
      </w:r>
      <w:r w:rsidR="00831DFC" w:rsidRPr="006B1B74">
        <w:rPr>
          <w:rFonts w:cstheme="minorHAnsi"/>
          <w:sz w:val="24"/>
          <w:szCs w:val="24"/>
          <w:lang w:val="sr-Cyrl-BA"/>
        </w:rPr>
        <w:t xml:space="preserve">С обзиром на улогу међународне адвокатске канцеларије и Правног тима указала се потреба за разрјешењем Правног тима, али је </w:t>
      </w:r>
      <w:r w:rsidR="00826D28" w:rsidRPr="006B1B74">
        <w:rPr>
          <w:rFonts w:cstheme="minorHAnsi"/>
          <w:sz w:val="24"/>
          <w:szCs w:val="24"/>
          <w:lang w:val="sr-Cyrl-BA"/>
        </w:rPr>
        <w:t>закључено</w:t>
      </w:r>
      <w:r w:rsidR="00831DFC" w:rsidRPr="006B1B74">
        <w:rPr>
          <w:rFonts w:cstheme="minorHAnsi"/>
          <w:sz w:val="24"/>
          <w:szCs w:val="24"/>
          <w:lang w:val="sr-Cyrl-BA"/>
        </w:rPr>
        <w:t xml:space="preserve"> да постоји потреба да и даље остане најужи дио Правног тим који ће бити спона и помоћ адвокатско</w:t>
      </w:r>
      <w:r w:rsidR="009F2D24" w:rsidRPr="006B1B74">
        <w:rPr>
          <w:rFonts w:cstheme="minorHAnsi"/>
          <w:sz w:val="24"/>
          <w:szCs w:val="24"/>
          <w:lang w:val="sr-Cyrl-BA"/>
        </w:rPr>
        <w:t>ј канцеларији из Париза. П</w:t>
      </w:r>
      <w:r w:rsidR="00831DFC" w:rsidRPr="006B1B74">
        <w:rPr>
          <w:rFonts w:cstheme="minorHAnsi"/>
          <w:sz w:val="24"/>
          <w:szCs w:val="24"/>
          <w:lang w:val="sr-Cyrl-BA"/>
        </w:rPr>
        <w:t xml:space="preserve">одржан </w:t>
      </w:r>
      <w:r w:rsidR="009F2D24" w:rsidRPr="006B1B74">
        <w:rPr>
          <w:rFonts w:cstheme="minorHAnsi"/>
          <w:sz w:val="24"/>
          <w:szCs w:val="24"/>
          <w:lang w:val="sr-Cyrl-BA"/>
        </w:rPr>
        <w:t xml:space="preserve">је </w:t>
      </w:r>
      <w:r w:rsidR="00831DFC" w:rsidRPr="006B1B74">
        <w:rPr>
          <w:rFonts w:cstheme="minorHAnsi"/>
          <w:sz w:val="24"/>
          <w:szCs w:val="24"/>
          <w:lang w:val="sr-Cyrl-BA"/>
        </w:rPr>
        <w:t>приједлог да се одређени чланови реинтегришу у Експертски тим, да се одржи национална с</w:t>
      </w:r>
      <w:r w:rsidR="00826D28" w:rsidRPr="006B1B74">
        <w:rPr>
          <w:rFonts w:cstheme="minorHAnsi"/>
          <w:sz w:val="24"/>
          <w:szCs w:val="24"/>
          <w:lang w:val="sr-Cyrl-BA"/>
        </w:rPr>
        <w:t>труктура, а да и даље могу пружа</w:t>
      </w:r>
      <w:r w:rsidR="00831DFC" w:rsidRPr="006B1B74">
        <w:rPr>
          <w:rFonts w:cstheme="minorHAnsi"/>
          <w:sz w:val="24"/>
          <w:szCs w:val="24"/>
          <w:lang w:val="sr-Cyrl-BA"/>
        </w:rPr>
        <w:t xml:space="preserve">ти потребну помоћ како адвокатској канцеларији, тако и уопште домаћим потребама и изазовима. </w:t>
      </w:r>
    </w:p>
    <w:p w:rsidR="008D4E8A" w:rsidRPr="006B1B74" w:rsidRDefault="008D4E8A" w:rsidP="008D4E8A">
      <w:pPr>
        <w:rPr>
          <w:rFonts w:cstheme="minorHAnsi"/>
          <w:sz w:val="24"/>
          <w:szCs w:val="24"/>
          <w:lang w:val="sr-Cyrl-BA"/>
        </w:rPr>
      </w:pPr>
      <w:r w:rsidRPr="006B1B74">
        <w:rPr>
          <w:rFonts w:cstheme="minorHAnsi"/>
          <w:sz w:val="24"/>
          <w:szCs w:val="24"/>
          <w:lang w:val="sr-Cyrl-BA"/>
        </w:rPr>
        <w:t xml:space="preserve">Поступак избора </w:t>
      </w:r>
      <w:r w:rsidR="008D19E8" w:rsidRPr="006B1B74">
        <w:rPr>
          <w:rFonts w:cstheme="minorHAnsi"/>
          <w:sz w:val="24"/>
          <w:szCs w:val="24"/>
          <w:lang w:val="sr-Cyrl-BA"/>
        </w:rPr>
        <w:t xml:space="preserve">међународне адвокатске канцеларије Laborde Law из Париза </w:t>
      </w:r>
      <w:r w:rsidRPr="006B1B74">
        <w:rPr>
          <w:rFonts w:cstheme="minorHAnsi"/>
          <w:sz w:val="24"/>
          <w:szCs w:val="24"/>
          <w:lang w:val="sr-Cyrl-BA"/>
        </w:rPr>
        <w:t>покренут је када је Министарство спољне трговине и економских односа расписало Јавни позив за прикупљање понуда ради правног савјетовања у прекограничном поступку процјене утицаја на животну средину поводом планираног складиштења радиоактивног отпада од стране Републике Хрватске на локацији Трговске горе и с тим у вези</w:t>
      </w:r>
      <w:r w:rsidR="009F2D24" w:rsidRPr="006B1B74">
        <w:rPr>
          <w:rFonts w:cstheme="minorHAnsi"/>
          <w:sz w:val="24"/>
          <w:szCs w:val="24"/>
          <w:lang w:val="sr-Cyrl-BA"/>
        </w:rPr>
        <w:t>,</w:t>
      </w:r>
      <w:r w:rsidRPr="006B1B74">
        <w:rPr>
          <w:rFonts w:cstheme="minorHAnsi"/>
          <w:sz w:val="24"/>
          <w:szCs w:val="24"/>
          <w:lang w:val="sr-Cyrl-BA"/>
        </w:rPr>
        <w:t xml:space="preserve"> Комисија за разматрање и оцјењивање испуњености услова је на својој 2. сједници одржаној 16. септембра 2024. године једногласно донијела Одлуку да је најповољнији понуђач адвокатска канцеларија Laborde La</w:t>
      </w:r>
      <w:r w:rsidR="008D19E8" w:rsidRPr="006B1B74">
        <w:rPr>
          <w:rFonts w:cstheme="minorHAnsi"/>
          <w:sz w:val="24"/>
          <w:szCs w:val="24"/>
          <w:lang w:val="sr-Cyrl-BA"/>
        </w:rPr>
        <w:t>w</w:t>
      </w:r>
      <w:r w:rsidRPr="006B1B74">
        <w:rPr>
          <w:rFonts w:cstheme="minorHAnsi"/>
          <w:sz w:val="24"/>
          <w:szCs w:val="24"/>
          <w:lang w:val="sr-Cyrl-BA"/>
        </w:rPr>
        <w:t xml:space="preserve">  из Париза, Француска. Након избора адвокатске канцеларије, те усвајања Одлуке о утврђивању потребних финансијских средстава намјењених за финансирање међународне адвокатске канцеларије за случај Трговска гора, Министарство спољне трговине и економских односа БиХ, закључило је уговор са наведеном адвокатском канцеларијом, број; 10-3-28-3150-1/24 од 17. </w:t>
      </w:r>
      <w:r w:rsidR="00924987">
        <w:rPr>
          <w:rFonts w:cstheme="minorHAnsi"/>
          <w:sz w:val="24"/>
          <w:szCs w:val="24"/>
          <w:lang w:val="sr-Cyrl-BA"/>
        </w:rPr>
        <w:t xml:space="preserve">децембра </w:t>
      </w:r>
      <w:r w:rsidRPr="006B1B74">
        <w:rPr>
          <w:rFonts w:cstheme="minorHAnsi"/>
          <w:sz w:val="24"/>
          <w:szCs w:val="24"/>
          <w:lang w:val="sr-Cyrl-BA"/>
        </w:rPr>
        <w:t>2024. године. </w:t>
      </w:r>
    </w:p>
    <w:p w:rsidR="008D4E8A" w:rsidRPr="006B1B74" w:rsidRDefault="008D4E8A" w:rsidP="008D4E8A">
      <w:pPr>
        <w:rPr>
          <w:rFonts w:cstheme="minorHAnsi"/>
          <w:sz w:val="24"/>
          <w:szCs w:val="24"/>
          <w:lang w:val="sr-Cyrl-BA"/>
        </w:rPr>
      </w:pPr>
      <w:r w:rsidRPr="006B1B74">
        <w:rPr>
          <w:rFonts w:cstheme="minorHAnsi"/>
          <w:sz w:val="24"/>
          <w:szCs w:val="24"/>
          <w:lang w:val="sr-Cyrl-BA"/>
        </w:rPr>
        <w:t xml:space="preserve">Поред тога, члан Правног тима Немања Галић, у септембру 2024. године ангажован је за похађање Међународне школе нуклеарног права у Монпељеу, гд‌је је изабран у ужи круг апликаната и том приликом је искористио позицију да </w:t>
      </w:r>
      <w:r w:rsidR="00B57DBA" w:rsidRPr="006B1B74">
        <w:rPr>
          <w:rFonts w:cstheme="minorHAnsi"/>
          <w:sz w:val="24"/>
          <w:szCs w:val="24"/>
          <w:lang w:val="sr-Cyrl-BA"/>
        </w:rPr>
        <w:t xml:space="preserve">о питању случаја Трговске горе </w:t>
      </w:r>
      <w:r w:rsidRPr="006B1B74">
        <w:rPr>
          <w:rFonts w:cstheme="minorHAnsi"/>
          <w:sz w:val="24"/>
          <w:szCs w:val="24"/>
          <w:lang w:val="sr-Cyrl-BA"/>
        </w:rPr>
        <w:t>лобира за БиХ са представницима осталих 58 земаља. Остварио је запажене резултате.</w:t>
      </w:r>
    </w:p>
    <w:p w:rsidR="004E7B0C" w:rsidRPr="006B1B74" w:rsidRDefault="000534E5" w:rsidP="00862B9F">
      <w:pPr>
        <w:rPr>
          <w:rFonts w:cstheme="minorHAnsi"/>
          <w:color w:val="FF0000"/>
          <w:sz w:val="24"/>
          <w:szCs w:val="24"/>
          <w:lang w:val="sr-Cyrl-BA"/>
        </w:rPr>
      </w:pPr>
      <w:r w:rsidRPr="006B1B74">
        <w:rPr>
          <w:rFonts w:cstheme="minorHAnsi"/>
          <w:sz w:val="24"/>
          <w:szCs w:val="24"/>
          <w:lang w:val="sr-Cyrl-BA"/>
        </w:rPr>
        <w:lastRenderedPageBreak/>
        <w:t xml:space="preserve">У складу са закључцима са састанка </w:t>
      </w:r>
      <w:r w:rsidR="009D505C" w:rsidRPr="006B1B74">
        <w:rPr>
          <w:rFonts w:cstheme="minorHAnsi"/>
          <w:sz w:val="24"/>
          <w:szCs w:val="24"/>
          <w:lang w:val="sr-Cyrl-BA"/>
        </w:rPr>
        <w:t>Координационог</w:t>
      </w:r>
      <w:r w:rsidRPr="006B1B74">
        <w:rPr>
          <w:rFonts w:cstheme="minorHAnsi"/>
          <w:sz w:val="24"/>
          <w:szCs w:val="24"/>
          <w:lang w:val="sr-Cyrl-BA"/>
        </w:rPr>
        <w:t xml:space="preserve"> тијела за Трговску гору Министарство спољне трговине и економских односа БиХ је актима </w:t>
      </w:r>
      <w:r w:rsidR="00C1417C" w:rsidRPr="006B1B74">
        <w:rPr>
          <w:rFonts w:cstheme="minorHAnsi"/>
          <w:sz w:val="24"/>
          <w:szCs w:val="24"/>
          <w:lang w:val="sr-Cyrl-BA"/>
        </w:rPr>
        <w:t>број 10-3-28-373/25 од 2</w:t>
      </w:r>
      <w:r w:rsidR="004C3192" w:rsidRPr="006B1B74">
        <w:rPr>
          <w:rFonts w:cstheme="minorHAnsi"/>
          <w:sz w:val="24"/>
          <w:szCs w:val="24"/>
          <w:lang w:val="sr-Cyrl-BA"/>
        </w:rPr>
        <w:t>7.</w:t>
      </w:r>
      <w:r w:rsidR="009534EB">
        <w:rPr>
          <w:rFonts w:cstheme="minorHAnsi"/>
          <w:sz w:val="24"/>
          <w:szCs w:val="24"/>
          <w:lang w:val="sr-Cyrl-BA"/>
        </w:rPr>
        <w:t xml:space="preserve"> јануара </w:t>
      </w:r>
      <w:r w:rsidR="004C3192" w:rsidRPr="006B1B74">
        <w:rPr>
          <w:rFonts w:cstheme="minorHAnsi"/>
          <w:sz w:val="24"/>
          <w:szCs w:val="24"/>
          <w:lang w:val="sr-Cyrl-BA"/>
        </w:rPr>
        <w:t>2025.</w:t>
      </w:r>
      <w:r w:rsidR="009534EB">
        <w:rPr>
          <w:rFonts w:cstheme="minorHAnsi"/>
          <w:sz w:val="24"/>
          <w:szCs w:val="24"/>
          <w:lang w:val="sr-Cyrl-BA"/>
        </w:rPr>
        <w:t xml:space="preserve"> </w:t>
      </w:r>
      <w:r w:rsidR="004C3192" w:rsidRPr="006B1B74">
        <w:rPr>
          <w:rFonts w:cstheme="minorHAnsi"/>
          <w:sz w:val="24"/>
          <w:szCs w:val="24"/>
          <w:lang w:val="sr-Cyrl-BA"/>
        </w:rPr>
        <w:t>године и број 10-3-28-744/25 од 11.</w:t>
      </w:r>
      <w:r w:rsidR="009534EB">
        <w:rPr>
          <w:rFonts w:cstheme="minorHAnsi"/>
          <w:sz w:val="24"/>
          <w:szCs w:val="24"/>
          <w:lang w:val="sr-Cyrl-BA"/>
        </w:rPr>
        <w:t xml:space="preserve"> фебруара </w:t>
      </w:r>
      <w:r w:rsidR="004C3192" w:rsidRPr="006B1B74">
        <w:rPr>
          <w:rFonts w:cstheme="minorHAnsi"/>
          <w:sz w:val="24"/>
          <w:szCs w:val="24"/>
          <w:lang w:val="sr-Cyrl-BA"/>
        </w:rPr>
        <w:t>2025.</w:t>
      </w:r>
      <w:r w:rsidR="004F06B2">
        <w:rPr>
          <w:rFonts w:cstheme="minorHAnsi"/>
          <w:sz w:val="24"/>
          <w:szCs w:val="24"/>
          <w:lang w:val="sr-Cyrl-BA"/>
        </w:rPr>
        <w:t xml:space="preserve"> </w:t>
      </w:r>
      <w:r w:rsidR="004C3192" w:rsidRPr="006B1B74">
        <w:rPr>
          <w:rFonts w:cstheme="minorHAnsi"/>
          <w:sz w:val="24"/>
          <w:szCs w:val="24"/>
          <w:lang w:val="sr-Cyrl-BA"/>
        </w:rPr>
        <w:t>године, упућеним Министарству иностраних послова БиХ, затражило хитно достављање Дописа за Савску комисију и Дописа за Међународну комисију за заштиту ријеке Дунав, у којим</w:t>
      </w:r>
      <w:r w:rsidR="008E21DD" w:rsidRPr="006B1B74">
        <w:rPr>
          <w:rFonts w:cstheme="minorHAnsi"/>
          <w:sz w:val="24"/>
          <w:szCs w:val="24"/>
          <w:lang w:val="sr-Cyrl-BA"/>
        </w:rPr>
        <w:t>а</w:t>
      </w:r>
      <w:r w:rsidR="004C3192" w:rsidRPr="006B1B74">
        <w:rPr>
          <w:rFonts w:cstheme="minorHAnsi"/>
          <w:sz w:val="24"/>
          <w:szCs w:val="24"/>
          <w:lang w:val="sr-Cyrl-BA"/>
        </w:rPr>
        <w:t xml:space="preserve"> се </w:t>
      </w:r>
      <w:r w:rsidR="008E21DD" w:rsidRPr="006B1B74">
        <w:rPr>
          <w:rFonts w:cstheme="minorHAnsi"/>
          <w:sz w:val="24"/>
          <w:szCs w:val="24"/>
          <w:lang w:val="sr-Cyrl-BA"/>
        </w:rPr>
        <w:t>уз детаљно образложење проблематике</w:t>
      </w:r>
      <w:r w:rsidR="00C1417C" w:rsidRPr="006B1B74">
        <w:rPr>
          <w:rFonts w:cstheme="minorHAnsi"/>
          <w:sz w:val="24"/>
          <w:szCs w:val="24"/>
          <w:lang w:val="sr-Cyrl-BA"/>
        </w:rPr>
        <w:t xml:space="preserve"> сачињено од Експертског тима,</w:t>
      </w:r>
      <w:r w:rsidR="008E21DD" w:rsidRPr="006B1B74">
        <w:rPr>
          <w:rFonts w:cstheme="minorHAnsi"/>
          <w:sz w:val="24"/>
          <w:szCs w:val="24"/>
          <w:lang w:val="sr-Cyrl-BA"/>
        </w:rPr>
        <w:t xml:space="preserve"> </w:t>
      </w:r>
      <w:r w:rsidR="004C3192" w:rsidRPr="006B1B74">
        <w:rPr>
          <w:rFonts w:cstheme="minorHAnsi"/>
          <w:sz w:val="24"/>
          <w:szCs w:val="24"/>
          <w:lang w:val="sr-Cyrl-BA"/>
        </w:rPr>
        <w:t xml:space="preserve">тражи да се све стране потписнице </w:t>
      </w:r>
      <w:r w:rsidR="00AA5B72" w:rsidRPr="006B1B74">
        <w:rPr>
          <w:rFonts w:cstheme="minorHAnsi"/>
          <w:sz w:val="24"/>
          <w:szCs w:val="24"/>
          <w:lang w:val="sr-Cyrl-BA"/>
        </w:rPr>
        <w:t xml:space="preserve">Оквирног </w:t>
      </w:r>
      <w:r w:rsidR="008E21DD" w:rsidRPr="006B1B74">
        <w:rPr>
          <w:rFonts w:cstheme="minorHAnsi"/>
          <w:sz w:val="24"/>
          <w:szCs w:val="24"/>
          <w:lang w:val="sr-Cyrl-BA"/>
        </w:rPr>
        <w:t>споразума о сливу ријеке Саве и Међународне комисије за заштиту Дунава</w:t>
      </w:r>
      <w:r w:rsidR="00C80BE8" w:rsidRPr="006B1B74">
        <w:rPr>
          <w:rFonts w:cstheme="minorHAnsi"/>
          <w:sz w:val="24"/>
          <w:szCs w:val="24"/>
          <w:lang w:val="sr-Cyrl-BA"/>
        </w:rPr>
        <w:t>,</w:t>
      </w:r>
      <w:r w:rsidR="008E21DD" w:rsidRPr="006B1B74">
        <w:rPr>
          <w:rFonts w:cstheme="minorHAnsi"/>
          <w:sz w:val="24"/>
          <w:szCs w:val="24"/>
          <w:lang w:val="sr-Cyrl-BA"/>
        </w:rPr>
        <w:t xml:space="preserve"> и друге релевантне институције укључене у заштиту ових ријека и њихових сливова</w:t>
      </w:r>
      <w:r w:rsidR="00C80BE8" w:rsidRPr="006B1B74">
        <w:rPr>
          <w:rFonts w:cstheme="minorHAnsi"/>
          <w:sz w:val="24"/>
          <w:szCs w:val="24"/>
          <w:lang w:val="sr-Cyrl-BA"/>
        </w:rPr>
        <w:t>,</w:t>
      </w:r>
      <w:r w:rsidR="008E21DD" w:rsidRPr="006B1B74">
        <w:rPr>
          <w:rFonts w:cstheme="minorHAnsi"/>
          <w:sz w:val="24"/>
          <w:szCs w:val="24"/>
          <w:lang w:val="sr-Cyrl-BA"/>
        </w:rPr>
        <w:t xml:space="preserve"> упознају са проблематиком Трговске горе</w:t>
      </w:r>
      <w:r w:rsidR="00FD2CB8" w:rsidRPr="006B1B74">
        <w:rPr>
          <w:rFonts w:cstheme="minorHAnsi"/>
          <w:sz w:val="24"/>
          <w:szCs w:val="24"/>
          <w:lang w:val="sr-Cyrl-BA"/>
        </w:rPr>
        <w:t>,</w:t>
      </w:r>
      <w:r w:rsidR="008E21DD" w:rsidRPr="006B1B74">
        <w:rPr>
          <w:rFonts w:cstheme="minorHAnsi"/>
          <w:sz w:val="24"/>
          <w:szCs w:val="24"/>
          <w:lang w:val="sr-Cyrl-BA"/>
        </w:rPr>
        <w:t xml:space="preserve"> и у којим се тражи помоћ у успостављању комуникације и заједничког рада експе</w:t>
      </w:r>
      <w:r w:rsidR="00535319" w:rsidRPr="006B1B74">
        <w:rPr>
          <w:rFonts w:cstheme="minorHAnsi"/>
          <w:sz w:val="24"/>
          <w:szCs w:val="24"/>
          <w:lang w:val="sr-Cyrl-BA"/>
        </w:rPr>
        <w:t>р</w:t>
      </w:r>
      <w:r w:rsidR="008E21DD" w:rsidRPr="006B1B74">
        <w:rPr>
          <w:rFonts w:cstheme="minorHAnsi"/>
          <w:sz w:val="24"/>
          <w:szCs w:val="24"/>
          <w:lang w:val="sr-Cyrl-BA"/>
        </w:rPr>
        <w:t>ата из Републике Хрватске и Босне и Херцеговине на истраживању и карактеризацији предметне локације за складиштење радиоактивног отпада и увођењу добрих свјетских пракси сусједних држава у рјешавању сличних проблема.</w:t>
      </w:r>
      <w:r w:rsidR="009416F0" w:rsidRPr="006B1B74">
        <w:rPr>
          <w:rFonts w:cstheme="minorHAnsi"/>
          <w:sz w:val="24"/>
          <w:szCs w:val="24"/>
          <w:lang w:val="sr-Cyrl-BA"/>
        </w:rPr>
        <w:t xml:space="preserve"> У одговору извршне секретарке Међународне комисије за заштиту ријеке Дунав од 12.</w:t>
      </w:r>
      <w:r w:rsidR="009534EB">
        <w:rPr>
          <w:rFonts w:cstheme="minorHAnsi"/>
          <w:sz w:val="24"/>
          <w:szCs w:val="24"/>
          <w:lang w:val="sr-Cyrl-BA"/>
        </w:rPr>
        <w:t xml:space="preserve"> маја </w:t>
      </w:r>
      <w:r w:rsidR="009416F0" w:rsidRPr="006B1B74">
        <w:rPr>
          <w:rFonts w:cstheme="minorHAnsi"/>
          <w:sz w:val="24"/>
          <w:szCs w:val="24"/>
          <w:lang w:val="sr-Cyrl-BA"/>
        </w:rPr>
        <w:t>2025.</w:t>
      </w:r>
      <w:r w:rsidR="009534EB">
        <w:rPr>
          <w:rFonts w:cstheme="minorHAnsi"/>
          <w:sz w:val="24"/>
          <w:szCs w:val="24"/>
          <w:lang w:val="sr-Cyrl-BA"/>
        </w:rPr>
        <w:t xml:space="preserve"> </w:t>
      </w:r>
      <w:r w:rsidR="009416F0" w:rsidRPr="006B1B74">
        <w:rPr>
          <w:rFonts w:cstheme="minorHAnsi"/>
          <w:sz w:val="24"/>
          <w:szCs w:val="24"/>
          <w:lang w:val="sr-Cyrl-BA"/>
        </w:rPr>
        <w:t>године поред исказаног разумијевања затражено је и формално допуштење за дистрибуцију захтјева за помоћ и подршку у случају Трговска гора.</w:t>
      </w:r>
    </w:p>
    <w:p w:rsidR="009E3D83" w:rsidRPr="006B1B74" w:rsidRDefault="00445C36" w:rsidP="00830277">
      <w:pPr>
        <w:rPr>
          <w:rFonts w:cstheme="minorHAnsi"/>
          <w:sz w:val="24"/>
          <w:szCs w:val="24"/>
          <w:lang w:val="sr-Cyrl-BA"/>
        </w:rPr>
      </w:pPr>
      <w:r w:rsidRPr="006B1B74">
        <w:rPr>
          <w:rFonts w:cstheme="minorHAnsi"/>
          <w:sz w:val="24"/>
          <w:szCs w:val="24"/>
          <w:lang w:val="sr-Cyrl-BA"/>
        </w:rPr>
        <w:t xml:space="preserve">С </w:t>
      </w:r>
      <w:r w:rsidR="00536E92" w:rsidRPr="006B1B74">
        <w:rPr>
          <w:rFonts w:cstheme="minorHAnsi"/>
          <w:sz w:val="24"/>
          <w:szCs w:val="24"/>
          <w:lang w:val="sr-Cyrl-BA"/>
        </w:rPr>
        <w:t>обзиром</w:t>
      </w:r>
      <w:r w:rsidR="00D31711" w:rsidRPr="006B1B74">
        <w:rPr>
          <w:rFonts w:cstheme="minorHAnsi"/>
          <w:sz w:val="24"/>
          <w:szCs w:val="24"/>
          <w:lang w:val="sr-Cyrl-BA"/>
        </w:rPr>
        <w:t xml:space="preserve"> </w:t>
      </w:r>
      <w:r w:rsidRPr="006B1B74">
        <w:rPr>
          <w:rFonts w:cstheme="minorHAnsi"/>
          <w:sz w:val="24"/>
          <w:szCs w:val="24"/>
          <w:lang w:val="sr-Cyrl-BA"/>
        </w:rPr>
        <w:t>н</w:t>
      </w:r>
      <w:r w:rsidR="00536E92" w:rsidRPr="006B1B74">
        <w:rPr>
          <w:rFonts w:cstheme="minorHAnsi"/>
          <w:sz w:val="24"/>
          <w:szCs w:val="24"/>
          <w:lang w:val="sr-Cyrl-BA"/>
        </w:rPr>
        <w:t>а</w:t>
      </w:r>
      <w:r w:rsidR="00D31711" w:rsidRPr="006B1B74">
        <w:rPr>
          <w:rFonts w:cstheme="minorHAnsi"/>
          <w:sz w:val="24"/>
          <w:szCs w:val="24"/>
          <w:lang w:val="sr-Cyrl-BA"/>
        </w:rPr>
        <w:t xml:space="preserve"> </w:t>
      </w:r>
      <w:r w:rsidRPr="006B1B74">
        <w:rPr>
          <w:rFonts w:cstheme="minorHAnsi"/>
          <w:sz w:val="24"/>
          <w:szCs w:val="24"/>
          <w:lang w:val="sr-Cyrl-BA"/>
        </w:rPr>
        <w:t>исказани интерес</w:t>
      </w:r>
      <w:r w:rsidR="00D31711" w:rsidRPr="006B1B74">
        <w:rPr>
          <w:rFonts w:cstheme="minorHAnsi"/>
          <w:sz w:val="24"/>
          <w:szCs w:val="24"/>
          <w:lang w:val="sr-Cyrl-BA"/>
        </w:rPr>
        <w:t xml:space="preserve"> </w:t>
      </w:r>
      <w:r w:rsidRPr="006B1B74">
        <w:rPr>
          <w:rFonts w:cstheme="minorHAnsi"/>
          <w:sz w:val="24"/>
          <w:szCs w:val="24"/>
          <w:lang w:val="sr-Cyrl-BA"/>
        </w:rPr>
        <w:t>Европске</w:t>
      </w:r>
      <w:r w:rsidR="00D31711" w:rsidRPr="006B1B74">
        <w:rPr>
          <w:rFonts w:cstheme="minorHAnsi"/>
          <w:sz w:val="24"/>
          <w:szCs w:val="24"/>
          <w:lang w:val="sr-Cyrl-BA"/>
        </w:rPr>
        <w:t xml:space="preserve"> </w:t>
      </w:r>
      <w:r w:rsidRPr="006B1B74">
        <w:rPr>
          <w:rFonts w:cstheme="minorHAnsi"/>
          <w:sz w:val="24"/>
          <w:szCs w:val="24"/>
          <w:lang w:val="sr-Cyrl-BA"/>
        </w:rPr>
        <w:t>уније</w:t>
      </w:r>
      <w:r w:rsidR="00D31711" w:rsidRPr="006B1B74">
        <w:rPr>
          <w:rFonts w:cstheme="minorHAnsi"/>
          <w:sz w:val="24"/>
          <w:szCs w:val="24"/>
          <w:lang w:val="sr-Cyrl-BA"/>
        </w:rPr>
        <w:t xml:space="preserve"> </w:t>
      </w:r>
      <w:r w:rsidR="00536E92" w:rsidRPr="006B1B74">
        <w:rPr>
          <w:rFonts w:cstheme="minorHAnsi"/>
          <w:sz w:val="24"/>
          <w:szCs w:val="24"/>
          <w:lang w:val="sr-Cyrl-BA"/>
        </w:rPr>
        <w:t>за</w:t>
      </w:r>
      <w:r w:rsidR="00D31711" w:rsidRPr="006B1B74">
        <w:rPr>
          <w:rFonts w:cstheme="minorHAnsi"/>
          <w:sz w:val="24"/>
          <w:szCs w:val="24"/>
          <w:lang w:val="sr-Cyrl-BA"/>
        </w:rPr>
        <w:t xml:space="preserve"> </w:t>
      </w:r>
      <w:r w:rsidR="00536E92" w:rsidRPr="006B1B74">
        <w:rPr>
          <w:rFonts w:cstheme="minorHAnsi"/>
          <w:sz w:val="24"/>
          <w:szCs w:val="24"/>
          <w:lang w:val="sr-Cyrl-BA"/>
        </w:rPr>
        <w:t>стање</w:t>
      </w:r>
      <w:r w:rsidR="00D31711" w:rsidRPr="006B1B74">
        <w:rPr>
          <w:rFonts w:cstheme="minorHAnsi"/>
          <w:sz w:val="24"/>
          <w:szCs w:val="24"/>
          <w:lang w:val="sr-Cyrl-BA"/>
        </w:rPr>
        <w:t xml:space="preserve"> </w:t>
      </w:r>
      <w:r w:rsidRPr="006B1B74">
        <w:rPr>
          <w:rFonts w:cstheme="minorHAnsi"/>
          <w:sz w:val="24"/>
          <w:szCs w:val="24"/>
          <w:lang w:val="sr-Cyrl-BA"/>
        </w:rPr>
        <w:t>и</w:t>
      </w:r>
      <w:r w:rsidR="00D31711" w:rsidRPr="006B1B74">
        <w:rPr>
          <w:rFonts w:cstheme="minorHAnsi"/>
          <w:sz w:val="24"/>
          <w:szCs w:val="24"/>
          <w:lang w:val="sr-Cyrl-BA"/>
        </w:rPr>
        <w:t xml:space="preserve"> </w:t>
      </w:r>
      <w:r w:rsidR="006C37B0" w:rsidRPr="006B1B74">
        <w:rPr>
          <w:rFonts w:cstheme="minorHAnsi"/>
          <w:sz w:val="24"/>
          <w:szCs w:val="24"/>
          <w:lang w:val="sr-Cyrl-BA"/>
        </w:rPr>
        <w:t>пре</w:t>
      </w:r>
      <w:r w:rsidRPr="006B1B74">
        <w:rPr>
          <w:rFonts w:cstheme="minorHAnsi"/>
          <w:sz w:val="24"/>
          <w:szCs w:val="24"/>
          <w:lang w:val="sr-Cyrl-BA"/>
        </w:rPr>
        <w:t xml:space="preserve">дузете активности </w:t>
      </w:r>
      <w:r w:rsidR="007C12BE" w:rsidRPr="006B1B74">
        <w:rPr>
          <w:rFonts w:cstheme="minorHAnsi"/>
          <w:sz w:val="24"/>
          <w:szCs w:val="24"/>
          <w:lang w:val="sr-Cyrl-BA"/>
        </w:rPr>
        <w:t xml:space="preserve">у </w:t>
      </w:r>
      <w:r w:rsidR="00536E92" w:rsidRPr="006B1B74">
        <w:rPr>
          <w:rFonts w:cstheme="minorHAnsi"/>
          <w:sz w:val="24"/>
          <w:szCs w:val="24"/>
          <w:lang w:val="sr-Cyrl-BA"/>
        </w:rPr>
        <w:t>БиХ</w:t>
      </w:r>
      <w:r w:rsidR="009A10FF">
        <w:rPr>
          <w:rFonts w:cstheme="minorHAnsi"/>
          <w:sz w:val="24"/>
          <w:szCs w:val="24"/>
          <w:lang w:val="sr-Cyrl-BA"/>
        </w:rPr>
        <w:t xml:space="preserve"> </w:t>
      </w:r>
      <w:r w:rsidRPr="006B1B74">
        <w:rPr>
          <w:rFonts w:cstheme="minorHAnsi"/>
          <w:sz w:val="24"/>
          <w:szCs w:val="24"/>
          <w:lang w:val="sr-Cyrl-BA"/>
        </w:rPr>
        <w:t xml:space="preserve">о питању намјера Републике Хрватске да изгради нуклеарни објекат за </w:t>
      </w:r>
      <w:r w:rsidR="0009202E" w:rsidRPr="006B1B74">
        <w:rPr>
          <w:rFonts w:cstheme="minorHAnsi"/>
          <w:sz w:val="24"/>
          <w:szCs w:val="24"/>
          <w:lang w:val="sr-Cyrl-BA"/>
        </w:rPr>
        <w:t>складиштење</w:t>
      </w:r>
      <w:r w:rsidRPr="006B1B74">
        <w:rPr>
          <w:rFonts w:cstheme="minorHAnsi"/>
          <w:sz w:val="24"/>
          <w:szCs w:val="24"/>
          <w:lang w:val="sr-Cyrl-BA"/>
        </w:rPr>
        <w:t xml:space="preserve"> радиоактивног</w:t>
      </w:r>
      <w:r w:rsidR="0009202E" w:rsidRPr="006B1B74">
        <w:rPr>
          <w:rFonts w:cstheme="minorHAnsi"/>
          <w:sz w:val="24"/>
          <w:szCs w:val="24"/>
          <w:lang w:val="sr-Cyrl-BA"/>
        </w:rPr>
        <w:t xml:space="preserve"> отпада</w:t>
      </w:r>
      <w:r w:rsidRPr="006B1B74">
        <w:rPr>
          <w:rFonts w:cstheme="minorHAnsi"/>
          <w:sz w:val="24"/>
          <w:szCs w:val="24"/>
          <w:lang w:val="sr-Cyrl-BA"/>
        </w:rPr>
        <w:t xml:space="preserve"> и </w:t>
      </w:r>
      <w:r w:rsidR="006C37B0" w:rsidRPr="006B1B74">
        <w:rPr>
          <w:rFonts w:cstheme="minorHAnsi"/>
          <w:sz w:val="24"/>
          <w:szCs w:val="24"/>
          <w:lang w:val="sr-Cyrl-BA"/>
        </w:rPr>
        <w:t xml:space="preserve">истрошеног </w:t>
      </w:r>
      <w:r w:rsidRPr="006B1B74">
        <w:rPr>
          <w:rFonts w:cstheme="minorHAnsi"/>
          <w:sz w:val="24"/>
          <w:szCs w:val="24"/>
          <w:lang w:val="sr-Cyrl-BA"/>
        </w:rPr>
        <w:t xml:space="preserve">нуклеарног </w:t>
      </w:r>
      <w:r w:rsidR="006C37B0" w:rsidRPr="006B1B74">
        <w:rPr>
          <w:rFonts w:cstheme="minorHAnsi"/>
          <w:sz w:val="24"/>
          <w:szCs w:val="24"/>
          <w:lang w:val="sr-Cyrl-BA"/>
        </w:rPr>
        <w:t>горива</w:t>
      </w:r>
      <w:r w:rsidRPr="006B1B74">
        <w:rPr>
          <w:rFonts w:cstheme="minorHAnsi"/>
          <w:sz w:val="24"/>
          <w:szCs w:val="24"/>
          <w:lang w:val="sr-Cyrl-BA"/>
        </w:rPr>
        <w:t xml:space="preserve"> на Трговској гори</w:t>
      </w:r>
      <w:r w:rsidR="006C37B0" w:rsidRPr="006B1B74">
        <w:rPr>
          <w:rFonts w:cstheme="minorHAnsi"/>
          <w:sz w:val="24"/>
          <w:szCs w:val="24"/>
          <w:lang w:val="sr-Cyrl-BA"/>
        </w:rPr>
        <w:t xml:space="preserve"> и и</w:t>
      </w:r>
      <w:r w:rsidR="00536E92" w:rsidRPr="006B1B74">
        <w:rPr>
          <w:rFonts w:cstheme="minorHAnsi"/>
          <w:sz w:val="24"/>
          <w:szCs w:val="24"/>
          <w:lang w:val="sr-Cyrl-BA"/>
        </w:rPr>
        <w:t>сказано</w:t>
      </w:r>
      <w:r w:rsidR="00D31711" w:rsidRPr="006B1B74">
        <w:rPr>
          <w:rFonts w:cstheme="minorHAnsi"/>
          <w:sz w:val="24"/>
          <w:szCs w:val="24"/>
          <w:lang w:val="sr-Cyrl-BA"/>
        </w:rPr>
        <w:t xml:space="preserve">  </w:t>
      </w:r>
      <w:r w:rsidR="00536E92" w:rsidRPr="006B1B74">
        <w:rPr>
          <w:rFonts w:cstheme="minorHAnsi"/>
          <w:sz w:val="24"/>
          <w:szCs w:val="24"/>
          <w:lang w:val="sr-Cyrl-BA"/>
        </w:rPr>
        <w:t>разумијевање</w:t>
      </w:r>
      <w:r w:rsidR="009D6E19" w:rsidRPr="006B1B74">
        <w:rPr>
          <w:rFonts w:cstheme="minorHAnsi"/>
          <w:sz w:val="24"/>
          <w:szCs w:val="24"/>
          <w:lang w:val="sr-Cyrl-BA"/>
        </w:rPr>
        <w:t xml:space="preserve"> </w:t>
      </w:r>
      <w:r w:rsidR="00536E92" w:rsidRPr="006B1B74">
        <w:rPr>
          <w:rFonts w:cstheme="minorHAnsi"/>
          <w:sz w:val="24"/>
          <w:szCs w:val="24"/>
          <w:lang w:val="sr-Cyrl-BA"/>
        </w:rPr>
        <w:t>за</w:t>
      </w:r>
      <w:r w:rsidR="00D31711" w:rsidRPr="006B1B74">
        <w:rPr>
          <w:rFonts w:cstheme="minorHAnsi"/>
          <w:sz w:val="24"/>
          <w:szCs w:val="24"/>
          <w:lang w:val="sr-Cyrl-BA"/>
        </w:rPr>
        <w:t xml:space="preserve"> </w:t>
      </w:r>
      <w:r w:rsidR="006C37B0" w:rsidRPr="006B1B74">
        <w:rPr>
          <w:rFonts w:cstheme="minorHAnsi"/>
          <w:sz w:val="24"/>
          <w:szCs w:val="24"/>
          <w:lang w:val="sr-Cyrl-BA"/>
        </w:rPr>
        <w:t xml:space="preserve">забринутост </w:t>
      </w:r>
      <w:r w:rsidR="00536E92" w:rsidRPr="006B1B74">
        <w:rPr>
          <w:rFonts w:cstheme="minorHAnsi"/>
          <w:sz w:val="24"/>
          <w:szCs w:val="24"/>
          <w:lang w:val="sr-Cyrl-BA"/>
        </w:rPr>
        <w:t>јавности</w:t>
      </w:r>
      <w:r w:rsidR="006C37B0" w:rsidRPr="006B1B74">
        <w:rPr>
          <w:rFonts w:cstheme="minorHAnsi"/>
          <w:sz w:val="24"/>
          <w:szCs w:val="24"/>
          <w:lang w:val="sr-Cyrl-BA"/>
        </w:rPr>
        <w:t xml:space="preserve">, </w:t>
      </w:r>
      <w:r w:rsidR="00536E92" w:rsidRPr="006B1B74">
        <w:rPr>
          <w:rFonts w:cstheme="minorHAnsi"/>
          <w:sz w:val="24"/>
          <w:szCs w:val="24"/>
          <w:lang w:val="sr-Cyrl-BA"/>
        </w:rPr>
        <w:t>Министарство</w:t>
      </w:r>
      <w:r w:rsidR="00D31711" w:rsidRPr="006B1B74">
        <w:rPr>
          <w:rFonts w:cstheme="minorHAnsi"/>
          <w:sz w:val="24"/>
          <w:szCs w:val="24"/>
          <w:lang w:val="sr-Cyrl-BA"/>
        </w:rPr>
        <w:t xml:space="preserve"> </w:t>
      </w:r>
      <w:r w:rsidR="006C37B0" w:rsidRPr="006B1B74">
        <w:rPr>
          <w:rFonts w:cstheme="minorHAnsi"/>
          <w:sz w:val="24"/>
          <w:szCs w:val="24"/>
          <w:lang w:val="sr-Cyrl-BA"/>
        </w:rPr>
        <w:t xml:space="preserve">је у јануару </w:t>
      </w:r>
      <w:r w:rsidR="00536E92" w:rsidRPr="006B1B74">
        <w:rPr>
          <w:rFonts w:cstheme="minorHAnsi"/>
          <w:sz w:val="24"/>
          <w:szCs w:val="24"/>
          <w:lang w:val="sr-Cyrl-BA"/>
        </w:rPr>
        <w:t>2025.</w:t>
      </w:r>
      <w:r w:rsidR="00D31711" w:rsidRPr="006B1B74">
        <w:rPr>
          <w:rFonts w:cstheme="minorHAnsi"/>
          <w:sz w:val="24"/>
          <w:szCs w:val="24"/>
          <w:lang w:val="sr-Cyrl-BA"/>
        </w:rPr>
        <w:t xml:space="preserve"> </w:t>
      </w:r>
      <w:r w:rsidR="00536E92" w:rsidRPr="006B1B74">
        <w:rPr>
          <w:rFonts w:cstheme="minorHAnsi"/>
          <w:sz w:val="24"/>
          <w:szCs w:val="24"/>
          <w:lang w:val="sr-Cyrl-BA"/>
        </w:rPr>
        <w:t>године</w:t>
      </w:r>
      <w:r w:rsidR="00D31711" w:rsidRPr="006B1B74">
        <w:rPr>
          <w:rFonts w:cstheme="minorHAnsi"/>
          <w:sz w:val="24"/>
          <w:szCs w:val="24"/>
          <w:lang w:val="sr-Cyrl-BA"/>
        </w:rPr>
        <w:t xml:space="preserve"> </w:t>
      </w:r>
      <w:r w:rsidR="006C37B0" w:rsidRPr="006B1B74">
        <w:rPr>
          <w:rFonts w:cstheme="minorHAnsi"/>
          <w:sz w:val="24"/>
          <w:szCs w:val="24"/>
          <w:lang w:val="sr-Cyrl-BA"/>
        </w:rPr>
        <w:t xml:space="preserve">путем Републичког координатора Министарства за европске интеграције и међународну сарадњу, </w:t>
      </w:r>
      <w:r w:rsidR="00830277" w:rsidRPr="006B1B74">
        <w:rPr>
          <w:rFonts w:cstheme="minorHAnsi"/>
          <w:sz w:val="24"/>
          <w:szCs w:val="24"/>
          <w:lang w:val="sr-Cyrl-BA"/>
        </w:rPr>
        <w:t>за потребе израде Документа за дискусију</w:t>
      </w:r>
      <w:r w:rsidR="009E4348" w:rsidRPr="006B1B74">
        <w:rPr>
          <w:rFonts w:cstheme="minorHAnsi"/>
          <w:sz w:val="24"/>
          <w:szCs w:val="24"/>
          <w:lang w:val="sr-Cyrl-BA"/>
        </w:rPr>
        <w:t>,</w:t>
      </w:r>
      <w:r w:rsidR="00830277" w:rsidRPr="006B1B74">
        <w:rPr>
          <w:rFonts w:cstheme="minorHAnsi"/>
          <w:sz w:val="24"/>
          <w:szCs w:val="24"/>
          <w:lang w:val="sr-Cyrl-BA"/>
        </w:rPr>
        <w:t xml:space="preserve"> </w:t>
      </w:r>
      <w:r w:rsidR="006C37B0" w:rsidRPr="006B1B74">
        <w:rPr>
          <w:rFonts w:cstheme="minorHAnsi"/>
          <w:sz w:val="24"/>
          <w:szCs w:val="24"/>
          <w:lang w:val="sr-Cyrl-BA"/>
        </w:rPr>
        <w:t xml:space="preserve">доставило </w:t>
      </w:r>
      <w:r w:rsidR="00536E92" w:rsidRPr="006B1B74">
        <w:rPr>
          <w:rFonts w:cstheme="minorHAnsi"/>
          <w:sz w:val="24"/>
          <w:szCs w:val="24"/>
          <w:lang w:val="sr-Cyrl-BA"/>
        </w:rPr>
        <w:t>свеобухватну</w:t>
      </w:r>
      <w:r w:rsidR="00D31711" w:rsidRPr="006B1B74">
        <w:rPr>
          <w:rFonts w:cstheme="minorHAnsi"/>
          <w:sz w:val="24"/>
          <w:szCs w:val="24"/>
          <w:lang w:val="sr-Cyrl-BA"/>
        </w:rPr>
        <w:t xml:space="preserve"> </w:t>
      </w:r>
      <w:r w:rsidR="00536E92" w:rsidRPr="006B1B74">
        <w:rPr>
          <w:rFonts w:cstheme="minorHAnsi"/>
          <w:sz w:val="24"/>
          <w:szCs w:val="24"/>
          <w:lang w:val="sr-Cyrl-BA"/>
        </w:rPr>
        <w:t>информацију</w:t>
      </w:r>
      <w:r w:rsidR="00D31711" w:rsidRPr="006B1B74">
        <w:rPr>
          <w:rFonts w:cstheme="minorHAnsi"/>
          <w:sz w:val="24"/>
          <w:szCs w:val="24"/>
          <w:lang w:val="sr-Cyrl-BA"/>
        </w:rPr>
        <w:t xml:space="preserve"> </w:t>
      </w:r>
      <w:r w:rsidR="009A10FF">
        <w:rPr>
          <w:rFonts w:cstheme="minorHAnsi"/>
          <w:sz w:val="24"/>
          <w:szCs w:val="24"/>
          <w:lang w:val="sr-Cyrl-BA"/>
        </w:rPr>
        <w:t xml:space="preserve">у </w:t>
      </w:r>
      <w:r w:rsidR="00830277" w:rsidRPr="006B1B74">
        <w:rPr>
          <w:rFonts w:cstheme="minorHAnsi"/>
          <w:sz w:val="24"/>
          <w:szCs w:val="24"/>
          <w:lang w:val="sr-Cyrl-BA"/>
        </w:rPr>
        <w:t>вез</w:t>
      </w:r>
      <w:r w:rsidR="009A10FF">
        <w:rPr>
          <w:rFonts w:cstheme="minorHAnsi"/>
          <w:sz w:val="24"/>
          <w:szCs w:val="24"/>
          <w:lang w:val="sr-Cyrl-BA"/>
        </w:rPr>
        <w:t>и с</w:t>
      </w:r>
      <w:r w:rsidR="00536E92" w:rsidRPr="006B1B74">
        <w:rPr>
          <w:rFonts w:cstheme="minorHAnsi"/>
          <w:sz w:val="24"/>
          <w:szCs w:val="24"/>
          <w:lang w:val="sr-Cyrl-BA"/>
        </w:rPr>
        <w:t>а</w:t>
      </w:r>
      <w:r w:rsidR="00D31711" w:rsidRPr="006B1B74">
        <w:rPr>
          <w:rFonts w:cstheme="minorHAnsi"/>
          <w:sz w:val="24"/>
          <w:szCs w:val="24"/>
          <w:lang w:val="sr-Cyrl-BA"/>
        </w:rPr>
        <w:t xml:space="preserve"> </w:t>
      </w:r>
      <w:r w:rsidR="00536E92" w:rsidRPr="006B1B74">
        <w:rPr>
          <w:rFonts w:cstheme="minorHAnsi"/>
          <w:sz w:val="24"/>
          <w:szCs w:val="24"/>
          <w:lang w:val="sr-Cyrl-BA"/>
        </w:rPr>
        <w:t>проблематик</w:t>
      </w:r>
      <w:r w:rsidR="009A10FF">
        <w:rPr>
          <w:rFonts w:cstheme="minorHAnsi"/>
          <w:sz w:val="24"/>
          <w:szCs w:val="24"/>
          <w:lang w:val="sr-Cyrl-BA"/>
        </w:rPr>
        <w:t>ом</w:t>
      </w:r>
      <w:r w:rsidR="00D31711" w:rsidRPr="006B1B74">
        <w:rPr>
          <w:rFonts w:cstheme="minorHAnsi"/>
          <w:sz w:val="24"/>
          <w:szCs w:val="24"/>
          <w:lang w:val="sr-Cyrl-BA"/>
        </w:rPr>
        <w:t xml:space="preserve"> </w:t>
      </w:r>
      <w:r w:rsidR="00536E92" w:rsidRPr="006B1B74">
        <w:rPr>
          <w:rFonts w:cstheme="minorHAnsi"/>
          <w:sz w:val="24"/>
          <w:szCs w:val="24"/>
          <w:lang w:val="sr-Cyrl-BA"/>
        </w:rPr>
        <w:t>Трговске</w:t>
      </w:r>
      <w:r w:rsidR="00D31711" w:rsidRPr="006B1B74">
        <w:rPr>
          <w:rFonts w:cstheme="minorHAnsi"/>
          <w:sz w:val="24"/>
          <w:szCs w:val="24"/>
          <w:lang w:val="sr-Cyrl-BA"/>
        </w:rPr>
        <w:t xml:space="preserve"> </w:t>
      </w:r>
      <w:r w:rsidR="00536E92" w:rsidRPr="006B1B74">
        <w:rPr>
          <w:rFonts w:cstheme="minorHAnsi"/>
          <w:sz w:val="24"/>
          <w:szCs w:val="24"/>
          <w:lang w:val="sr-Cyrl-BA"/>
        </w:rPr>
        <w:t>горе,</w:t>
      </w:r>
      <w:r w:rsidR="00D31711" w:rsidRPr="006B1B74">
        <w:rPr>
          <w:rFonts w:cstheme="minorHAnsi"/>
          <w:sz w:val="24"/>
          <w:szCs w:val="24"/>
          <w:lang w:val="sr-Cyrl-BA"/>
        </w:rPr>
        <w:t xml:space="preserve"> </w:t>
      </w:r>
      <w:r w:rsidR="00536E92" w:rsidRPr="006B1B74">
        <w:rPr>
          <w:rFonts w:cstheme="minorHAnsi"/>
          <w:sz w:val="24"/>
          <w:szCs w:val="24"/>
          <w:lang w:val="sr-Cyrl-BA"/>
        </w:rPr>
        <w:t>а</w:t>
      </w:r>
      <w:r w:rsidR="00D31711" w:rsidRPr="006B1B74">
        <w:rPr>
          <w:rFonts w:cstheme="minorHAnsi"/>
          <w:sz w:val="24"/>
          <w:szCs w:val="24"/>
          <w:lang w:val="sr-Cyrl-BA"/>
        </w:rPr>
        <w:t xml:space="preserve"> </w:t>
      </w:r>
      <w:r w:rsidR="00160F8C" w:rsidRPr="006B1B74">
        <w:rPr>
          <w:rFonts w:cstheme="minorHAnsi"/>
          <w:sz w:val="24"/>
          <w:szCs w:val="24"/>
          <w:lang w:val="sr-Cyrl-BA"/>
        </w:rPr>
        <w:t>која</w:t>
      </w:r>
      <w:r w:rsidR="00D31711" w:rsidRPr="006B1B74">
        <w:rPr>
          <w:rFonts w:cstheme="minorHAnsi"/>
          <w:sz w:val="24"/>
          <w:szCs w:val="24"/>
          <w:lang w:val="sr-Cyrl-BA"/>
        </w:rPr>
        <w:t xml:space="preserve"> </w:t>
      </w:r>
      <w:r w:rsidR="0009202E" w:rsidRPr="006B1B74">
        <w:rPr>
          <w:rFonts w:cstheme="minorHAnsi"/>
          <w:sz w:val="24"/>
          <w:szCs w:val="24"/>
          <w:lang w:val="sr-Cyrl-BA"/>
        </w:rPr>
        <w:t>ј</w:t>
      </w:r>
      <w:r w:rsidR="00536E92" w:rsidRPr="006B1B74">
        <w:rPr>
          <w:rFonts w:cstheme="minorHAnsi"/>
          <w:sz w:val="24"/>
          <w:szCs w:val="24"/>
          <w:lang w:val="sr-Cyrl-BA"/>
        </w:rPr>
        <w:t>е</w:t>
      </w:r>
      <w:r w:rsidR="00D31711" w:rsidRPr="006B1B74">
        <w:rPr>
          <w:rFonts w:cstheme="minorHAnsi"/>
          <w:sz w:val="24"/>
          <w:szCs w:val="24"/>
          <w:lang w:val="sr-Cyrl-BA"/>
        </w:rPr>
        <w:t xml:space="preserve"> </w:t>
      </w:r>
      <w:r w:rsidR="0009202E" w:rsidRPr="006B1B74">
        <w:rPr>
          <w:rFonts w:cstheme="minorHAnsi"/>
          <w:sz w:val="24"/>
          <w:szCs w:val="24"/>
          <w:lang w:val="sr-Cyrl-BA"/>
        </w:rPr>
        <w:t>била</w:t>
      </w:r>
      <w:r w:rsidR="00D31711" w:rsidRPr="006B1B74">
        <w:rPr>
          <w:rFonts w:cstheme="minorHAnsi"/>
          <w:sz w:val="24"/>
          <w:szCs w:val="24"/>
          <w:lang w:val="sr-Cyrl-BA"/>
        </w:rPr>
        <w:t xml:space="preserve"> </w:t>
      </w:r>
      <w:r w:rsidR="00536E92" w:rsidRPr="006B1B74">
        <w:rPr>
          <w:rFonts w:cstheme="minorHAnsi"/>
          <w:sz w:val="24"/>
          <w:szCs w:val="24"/>
          <w:lang w:val="sr-Cyrl-BA"/>
        </w:rPr>
        <w:t>предмет</w:t>
      </w:r>
      <w:r w:rsidR="00D31711" w:rsidRPr="006B1B74">
        <w:rPr>
          <w:rFonts w:cstheme="minorHAnsi"/>
          <w:sz w:val="24"/>
          <w:szCs w:val="24"/>
          <w:lang w:val="sr-Cyrl-BA"/>
        </w:rPr>
        <w:t xml:space="preserve"> </w:t>
      </w:r>
      <w:r w:rsidR="00536E92" w:rsidRPr="006B1B74">
        <w:rPr>
          <w:rFonts w:cstheme="minorHAnsi"/>
          <w:sz w:val="24"/>
          <w:szCs w:val="24"/>
          <w:lang w:val="sr-Cyrl-BA"/>
        </w:rPr>
        <w:t>раз</w:t>
      </w:r>
      <w:r w:rsidR="00830277" w:rsidRPr="006B1B74">
        <w:rPr>
          <w:rFonts w:cstheme="minorHAnsi"/>
          <w:sz w:val="24"/>
          <w:szCs w:val="24"/>
          <w:lang w:val="sr-Cyrl-BA"/>
        </w:rPr>
        <w:t xml:space="preserve">матрања </w:t>
      </w:r>
      <w:r w:rsidR="00160F8C" w:rsidRPr="006B1B74">
        <w:rPr>
          <w:rFonts w:cstheme="minorHAnsi"/>
          <w:sz w:val="24"/>
          <w:szCs w:val="24"/>
          <w:lang w:val="sr-Cyrl-BA"/>
        </w:rPr>
        <w:t xml:space="preserve">на </w:t>
      </w:r>
      <w:r w:rsidR="00536E92" w:rsidRPr="006B1B74">
        <w:rPr>
          <w:rFonts w:cstheme="minorHAnsi"/>
          <w:sz w:val="24"/>
          <w:szCs w:val="24"/>
          <w:lang w:val="sr-Cyrl-BA"/>
        </w:rPr>
        <w:t>8.</w:t>
      </w:r>
      <w:r w:rsidR="00D31711" w:rsidRPr="006B1B74">
        <w:rPr>
          <w:rFonts w:cstheme="minorHAnsi"/>
          <w:sz w:val="24"/>
          <w:szCs w:val="24"/>
          <w:lang w:val="sr-Cyrl-BA"/>
        </w:rPr>
        <w:t xml:space="preserve"> </w:t>
      </w:r>
      <w:r w:rsidR="009A10FF">
        <w:rPr>
          <w:rFonts w:cstheme="minorHAnsi"/>
          <w:sz w:val="24"/>
          <w:szCs w:val="24"/>
          <w:lang w:val="sr-Cyrl-BA"/>
        </w:rPr>
        <w:t>с</w:t>
      </w:r>
      <w:r w:rsidR="00160F8C" w:rsidRPr="006B1B74">
        <w:rPr>
          <w:rFonts w:cstheme="minorHAnsi"/>
          <w:sz w:val="24"/>
          <w:szCs w:val="24"/>
          <w:lang w:val="sr-Cyrl-BA"/>
        </w:rPr>
        <w:t>астанку</w:t>
      </w:r>
      <w:r w:rsidR="00D31711" w:rsidRPr="006B1B74">
        <w:rPr>
          <w:rFonts w:cstheme="minorHAnsi"/>
          <w:sz w:val="24"/>
          <w:szCs w:val="24"/>
          <w:lang w:val="sr-Cyrl-BA"/>
        </w:rPr>
        <w:t xml:space="preserve"> </w:t>
      </w:r>
      <w:r w:rsidR="009A10FF">
        <w:rPr>
          <w:rFonts w:cstheme="minorHAnsi"/>
          <w:sz w:val="24"/>
          <w:szCs w:val="24"/>
          <w:lang w:val="sr-Cyrl-BA"/>
        </w:rPr>
        <w:t>П</w:t>
      </w:r>
      <w:r w:rsidR="00536E92" w:rsidRPr="006B1B74">
        <w:rPr>
          <w:rFonts w:cstheme="minorHAnsi"/>
          <w:sz w:val="24"/>
          <w:szCs w:val="24"/>
          <w:lang w:val="sr-Cyrl-BA"/>
        </w:rPr>
        <w:t>ододбора</w:t>
      </w:r>
      <w:r w:rsidR="00D31711" w:rsidRPr="006B1B74">
        <w:rPr>
          <w:rFonts w:cstheme="minorHAnsi"/>
          <w:sz w:val="24"/>
          <w:szCs w:val="24"/>
          <w:lang w:val="sr-Cyrl-BA"/>
        </w:rPr>
        <w:t xml:space="preserve"> </w:t>
      </w:r>
      <w:r w:rsidR="00536E92" w:rsidRPr="006B1B74">
        <w:rPr>
          <w:rFonts w:cstheme="minorHAnsi"/>
          <w:sz w:val="24"/>
          <w:szCs w:val="24"/>
          <w:lang w:val="sr-Cyrl-BA"/>
        </w:rPr>
        <w:t>за</w:t>
      </w:r>
      <w:r w:rsidR="00D31711" w:rsidRPr="006B1B74">
        <w:rPr>
          <w:rFonts w:cstheme="minorHAnsi"/>
          <w:sz w:val="24"/>
          <w:szCs w:val="24"/>
          <w:lang w:val="sr-Cyrl-BA"/>
        </w:rPr>
        <w:t xml:space="preserve"> </w:t>
      </w:r>
      <w:r w:rsidR="00536E92" w:rsidRPr="006B1B74">
        <w:rPr>
          <w:rFonts w:cstheme="minorHAnsi"/>
          <w:sz w:val="24"/>
          <w:szCs w:val="24"/>
          <w:lang w:val="sr-Cyrl-BA"/>
        </w:rPr>
        <w:t>транспорт,</w:t>
      </w:r>
      <w:r w:rsidR="00D31711" w:rsidRPr="006B1B74">
        <w:rPr>
          <w:rFonts w:cstheme="minorHAnsi"/>
          <w:sz w:val="24"/>
          <w:szCs w:val="24"/>
          <w:lang w:val="sr-Cyrl-BA"/>
        </w:rPr>
        <w:t xml:space="preserve"> </w:t>
      </w:r>
      <w:r w:rsidR="00536E92" w:rsidRPr="006B1B74">
        <w:rPr>
          <w:rFonts w:cstheme="minorHAnsi"/>
          <w:sz w:val="24"/>
          <w:szCs w:val="24"/>
          <w:lang w:val="sr-Cyrl-BA"/>
        </w:rPr>
        <w:t>енергију,</w:t>
      </w:r>
      <w:r w:rsidR="00D31711" w:rsidRPr="006B1B74">
        <w:rPr>
          <w:rFonts w:cstheme="minorHAnsi"/>
          <w:sz w:val="24"/>
          <w:szCs w:val="24"/>
          <w:lang w:val="sr-Cyrl-BA"/>
        </w:rPr>
        <w:t xml:space="preserve"> </w:t>
      </w:r>
      <w:r w:rsidR="00536E92" w:rsidRPr="006B1B74">
        <w:rPr>
          <w:rFonts w:cstheme="minorHAnsi"/>
          <w:sz w:val="24"/>
          <w:szCs w:val="24"/>
          <w:lang w:val="sr-Cyrl-BA"/>
        </w:rPr>
        <w:t>животну</w:t>
      </w:r>
      <w:r w:rsidR="00D31711" w:rsidRPr="006B1B74">
        <w:rPr>
          <w:rFonts w:cstheme="minorHAnsi"/>
          <w:sz w:val="24"/>
          <w:szCs w:val="24"/>
          <w:lang w:val="sr-Cyrl-BA"/>
        </w:rPr>
        <w:t xml:space="preserve"> </w:t>
      </w:r>
      <w:r w:rsidR="00536E92" w:rsidRPr="006B1B74">
        <w:rPr>
          <w:rFonts w:cstheme="minorHAnsi"/>
          <w:sz w:val="24"/>
          <w:szCs w:val="24"/>
          <w:lang w:val="sr-Cyrl-BA"/>
        </w:rPr>
        <w:t>средину</w:t>
      </w:r>
      <w:r w:rsidR="00D31711" w:rsidRPr="006B1B74">
        <w:rPr>
          <w:rFonts w:cstheme="minorHAnsi"/>
          <w:sz w:val="24"/>
          <w:szCs w:val="24"/>
          <w:lang w:val="sr-Cyrl-BA"/>
        </w:rPr>
        <w:t xml:space="preserve"> </w:t>
      </w:r>
      <w:r w:rsidR="00536E92" w:rsidRPr="006B1B74">
        <w:rPr>
          <w:rFonts w:cstheme="minorHAnsi"/>
          <w:sz w:val="24"/>
          <w:szCs w:val="24"/>
          <w:lang w:val="sr-Cyrl-BA"/>
        </w:rPr>
        <w:t>и</w:t>
      </w:r>
      <w:r w:rsidR="00D31711" w:rsidRPr="006B1B74">
        <w:rPr>
          <w:rFonts w:cstheme="minorHAnsi"/>
          <w:sz w:val="24"/>
          <w:szCs w:val="24"/>
          <w:lang w:val="sr-Cyrl-BA"/>
        </w:rPr>
        <w:t xml:space="preserve"> </w:t>
      </w:r>
      <w:r w:rsidR="00536E92" w:rsidRPr="006B1B74">
        <w:rPr>
          <w:rFonts w:cstheme="minorHAnsi"/>
          <w:sz w:val="24"/>
          <w:szCs w:val="24"/>
          <w:lang w:val="sr-Cyrl-BA"/>
        </w:rPr>
        <w:t>регионални</w:t>
      </w:r>
      <w:r w:rsidR="00D31711" w:rsidRPr="006B1B74">
        <w:rPr>
          <w:rFonts w:cstheme="minorHAnsi"/>
          <w:sz w:val="24"/>
          <w:szCs w:val="24"/>
          <w:lang w:val="sr-Cyrl-BA"/>
        </w:rPr>
        <w:t xml:space="preserve"> </w:t>
      </w:r>
      <w:r w:rsidR="00536E92" w:rsidRPr="006B1B74">
        <w:rPr>
          <w:rFonts w:cstheme="minorHAnsi"/>
          <w:sz w:val="24"/>
          <w:szCs w:val="24"/>
          <w:lang w:val="sr-Cyrl-BA"/>
        </w:rPr>
        <w:t>развој</w:t>
      </w:r>
      <w:r w:rsidR="00D31711" w:rsidRPr="006B1B74">
        <w:rPr>
          <w:rFonts w:cstheme="minorHAnsi"/>
          <w:sz w:val="24"/>
          <w:szCs w:val="24"/>
          <w:lang w:val="sr-Cyrl-BA"/>
        </w:rPr>
        <w:t xml:space="preserve"> </w:t>
      </w:r>
      <w:r w:rsidR="00536E92" w:rsidRPr="006B1B74">
        <w:rPr>
          <w:rFonts w:cstheme="minorHAnsi"/>
          <w:sz w:val="24"/>
          <w:szCs w:val="24"/>
          <w:lang w:val="sr-Cyrl-BA"/>
        </w:rPr>
        <w:t>између</w:t>
      </w:r>
      <w:r w:rsidR="00D31711" w:rsidRPr="006B1B74">
        <w:rPr>
          <w:rFonts w:cstheme="minorHAnsi"/>
          <w:sz w:val="24"/>
          <w:szCs w:val="24"/>
          <w:lang w:val="sr-Cyrl-BA"/>
        </w:rPr>
        <w:t xml:space="preserve"> </w:t>
      </w:r>
      <w:r w:rsidR="00536E92" w:rsidRPr="006B1B74">
        <w:rPr>
          <w:rFonts w:cstheme="minorHAnsi"/>
          <w:sz w:val="24"/>
          <w:szCs w:val="24"/>
          <w:lang w:val="sr-Cyrl-BA"/>
        </w:rPr>
        <w:t>Европске</w:t>
      </w:r>
      <w:r w:rsidR="00D31711" w:rsidRPr="006B1B74">
        <w:rPr>
          <w:rFonts w:cstheme="minorHAnsi"/>
          <w:sz w:val="24"/>
          <w:szCs w:val="24"/>
          <w:lang w:val="sr-Cyrl-BA"/>
        </w:rPr>
        <w:t xml:space="preserve"> </w:t>
      </w:r>
      <w:r w:rsidR="00536E92" w:rsidRPr="006B1B74">
        <w:rPr>
          <w:rFonts w:cstheme="minorHAnsi"/>
          <w:sz w:val="24"/>
          <w:szCs w:val="24"/>
          <w:lang w:val="sr-Cyrl-BA"/>
        </w:rPr>
        <w:t>уније</w:t>
      </w:r>
      <w:r w:rsidR="00D31711" w:rsidRPr="006B1B74">
        <w:rPr>
          <w:rFonts w:cstheme="minorHAnsi"/>
          <w:sz w:val="24"/>
          <w:szCs w:val="24"/>
          <w:lang w:val="sr-Cyrl-BA"/>
        </w:rPr>
        <w:t xml:space="preserve"> </w:t>
      </w:r>
      <w:r w:rsidR="00536E92" w:rsidRPr="006B1B74">
        <w:rPr>
          <w:rFonts w:cstheme="minorHAnsi"/>
          <w:sz w:val="24"/>
          <w:szCs w:val="24"/>
          <w:lang w:val="sr-Cyrl-BA"/>
        </w:rPr>
        <w:t>и</w:t>
      </w:r>
      <w:r w:rsidR="00D31711" w:rsidRPr="006B1B74">
        <w:rPr>
          <w:rFonts w:cstheme="minorHAnsi"/>
          <w:sz w:val="24"/>
          <w:szCs w:val="24"/>
          <w:lang w:val="sr-Cyrl-BA"/>
        </w:rPr>
        <w:t xml:space="preserve"> </w:t>
      </w:r>
      <w:r w:rsidR="00536E92" w:rsidRPr="006B1B74">
        <w:rPr>
          <w:rFonts w:cstheme="minorHAnsi"/>
          <w:sz w:val="24"/>
          <w:szCs w:val="24"/>
          <w:lang w:val="sr-Cyrl-BA"/>
        </w:rPr>
        <w:t>Босне</w:t>
      </w:r>
      <w:r w:rsidR="00D31711" w:rsidRPr="006B1B74">
        <w:rPr>
          <w:rFonts w:cstheme="minorHAnsi"/>
          <w:sz w:val="24"/>
          <w:szCs w:val="24"/>
          <w:lang w:val="sr-Cyrl-BA"/>
        </w:rPr>
        <w:t xml:space="preserve"> </w:t>
      </w:r>
      <w:r w:rsidR="00536E92" w:rsidRPr="006B1B74">
        <w:rPr>
          <w:rFonts w:cstheme="minorHAnsi"/>
          <w:sz w:val="24"/>
          <w:szCs w:val="24"/>
          <w:lang w:val="sr-Cyrl-BA"/>
        </w:rPr>
        <w:t>и</w:t>
      </w:r>
      <w:r w:rsidR="00D31711" w:rsidRPr="006B1B74">
        <w:rPr>
          <w:rFonts w:cstheme="minorHAnsi"/>
          <w:sz w:val="24"/>
          <w:szCs w:val="24"/>
          <w:lang w:val="sr-Cyrl-BA"/>
        </w:rPr>
        <w:t xml:space="preserve"> </w:t>
      </w:r>
      <w:r w:rsidR="00536E92" w:rsidRPr="006B1B74">
        <w:rPr>
          <w:rFonts w:cstheme="minorHAnsi"/>
          <w:sz w:val="24"/>
          <w:szCs w:val="24"/>
          <w:lang w:val="sr-Cyrl-BA"/>
        </w:rPr>
        <w:t>Херцеговине</w:t>
      </w:r>
      <w:r w:rsidR="00830277" w:rsidRPr="006B1B74">
        <w:rPr>
          <w:rFonts w:cstheme="minorHAnsi"/>
          <w:sz w:val="24"/>
          <w:szCs w:val="24"/>
          <w:lang w:val="sr-Cyrl-BA"/>
        </w:rPr>
        <w:t xml:space="preserve">. </w:t>
      </w:r>
      <w:r w:rsidR="0009202E" w:rsidRPr="006B1B74">
        <w:rPr>
          <w:rFonts w:cstheme="minorHAnsi"/>
          <w:sz w:val="24"/>
          <w:szCs w:val="24"/>
          <w:lang w:val="sr-Cyrl-BA"/>
        </w:rPr>
        <w:t>Осми с</w:t>
      </w:r>
      <w:r w:rsidR="00830277" w:rsidRPr="006B1B74">
        <w:rPr>
          <w:rFonts w:cstheme="minorHAnsi"/>
          <w:sz w:val="24"/>
          <w:szCs w:val="24"/>
          <w:lang w:val="sr-Cyrl-BA"/>
        </w:rPr>
        <w:t xml:space="preserve">астанак </w:t>
      </w:r>
      <w:r w:rsidR="00830277" w:rsidRPr="006B1B74">
        <w:rPr>
          <w:rFonts w:cstheme="minorHAnsi"/>
          <w:iCs/>
          <w:sz w:val="24"/>
          <w:szCs w:val="24"/>
          <w:lang w:val="sr-Cyrl-BA"/>
        </w:rPr>
        <w:t xml:space="preserve">Пододбора </w:t>
      </w:r>
      <w:r w:rsidR="00830277" w:rsidRPr="006B1B74">
        <w:rPr>
          <w:rFonts w:cstheme="minorHAnsi"/>
          <w:sz w:val="24"/>
          <w:szCs w:val="24"/>
          <w:lang w:val="sr-Cyrl-BA"/>
        </w:rPr>
        <w:t xml:space="preserve">одржан </w:t>
      </w:r>
      <w:r w:rsidR="0009202E" w:rsidRPr="006B1B74">
        <w:rPr>
          <w:rFonts w:cstheme="minorHAnsi"/>
          <w:sz w:val="24"/>
          <w:szCs w:val="24"/>
          <w:lang w:val="sr-Cyrl-BA"/>
        </w:rPr>
        <w:t xml:space="preserve">је </w:t>
      </w:r>
      <w:r w:rsidR="00830277" w:rsidRPr="006B1B74">
        <w:rPr>
          <w:rFonts w:cstheme="minorHAnsi"/>
          <w:bCs/>
          <w:sz w:val="24"/>
          <w:szCs w:val="24"/>
          <w:lang w:val="sr-Cyrl-BA"/>
        </w:rPr>
        <w:t>19. јуна 2025. године</w:t>
      </w:r>
      <w:r w:rsidR="0009202E" w:rsidRPr="006B1B74">
        <w:rPr>
          <w:rFonts w:cstheme="minorHAnsi"/>
          <w:sz w:val="24"/>
          <w:szCs w:val="24"/>
          <w:lang w:val="sr-Cyrl-BA"/>
        </w:rPr>
        <w:t xml:space="preserve"> и том приликом </w:t>
      </w:r>
      <w:r w:rsidR="002F6C47" w:rsidRPr="006B1B74">
        <w:rPr>
          <w:rFonts w:cstheme="minorHAnsi"/>
          <w:sz w:val="24"/>
          <w:szCs w:val="24"/>
          <w:lang w:val="sr-Cyrl-BA"/>
        </w:rPr>
        <w:t>предсједавајући Експертског тима Емир Диздаревић, поставио је два питања члановима Европске комисије, а</w:t>
      </w:r>
      <w:r w:rsidR="00C25828" w:rsidRPr="006B1B74">
        <w:rPr>
          <w:rFonts w:cstheme="minorHAnsi"/>
          <w:sz w:val="24"/>
          <w:szCs w:val="24"/>
          <w:lang w:val="sr-Cyrl-BA"/>
        </w:rPr>
        <w:t xml:space="preserve"> која</w:t>
      </w:r>
      <w:r w:rsidR="002F6C47" w:rsidRPr="006B1B74">
        <w:rPr>
          <w:rFonts w:cstheme="minorHAnsi"/>
          <w:sz w:val="24"/>
          <w:szCs w:val="24"/>
          <w:lang w:val="sr-Cyrl-BA"/>
        </w:rPr>
        <w:t xml:space="preserve"> се односе на обавезу Републике Хрватске да у складу са Уговором о </w:t>
      </w:r>
      <w:r w:rsidR="00C25828" w:rsidRPr="006B1B74">
        <w:rPr>
          <w:rFonts w:cstheme="minorHAnsi"/>
          <w:sz w:val="24"/>
          <w:szCs w:val="24"/>
          <w:lang w:val="sr-Cyrl-BA"/>
        </w:rPr>
        <w:t>EURATOM</w:t>
      </w:r>
      <w:r w:rsidR="002F6C47" w:rsidRPr="006B1B74">
        <w:rPr>
          <w:rFonts w:cstheme="minorHAnsi"/>
          <w:sz w:val="24"/>
          <w:szCs w:val="24"/>
          <w:lang w:val="sr-Cyrl-BA"/>
        </w:rPr>
        <w:t xml:space="preserve">-у обавијесте Комисију о свом инвестиционом пројекту </w:t>
      </w:r>
      <w:r w:rsidR="00C25828" w:rsidRPr="006B1B74">
        <w:rPr>
          <w:rFonts w:cstheme="minorHAnsi"/>
          <w:sz w:val="24"/>
          <w:szCs w:val="24"/>
          <w:lang w:val="sr-Cyrl-BA"/>
        </w:rPr>
        <w:t xml:space="preserve">на Трговској гори </w:t>
      </w:r>
      <w:r w:rsidR="002F6C47" w:rsidRPr="006B1B74">
        <w:rPr>
          <w:rFonts w:cstheme="minorHAnsi"/>
          <w:sz w:val="24"/>
          <w:szCs w:val="24"/>
          <w:lang w:val="sr-Cyrl-BA"/>
        </w:rPr>
        <w:t>и плановима у случају планираног или случајног</w:t>
      </w:r>
      <w:r w:rsidR="00C25828" w:rsidRPr="006B1B74">
        <w:rPr>
          <w:rFonts w:cstheme="minorHAnsi"/>
          <w:sz w:val="24"/>
          <w:szCs w:val="24"/>
          <w:lang w:val="sr-Cyrl-BA"/>
        </w:rPr>
        <w:t xml:space="preserve"> испуштања радиоактивног отпада у животну средину, и о статусу Националног програма за сигурно и одговорно управљање радиоактивним отпадом који је Република Хрватска доставила Комисији, а у којем је подручје у близини границе са БиХ преферентна локација за дугорочно складиштење радиоактивног отпада из НЕ Кршко и институционалног радиоактивног отпада из Републике Хрватске. Због ограниченог времена одговори нису дати на састанку, него је тражено да се питања доставе у писаном облику, што је и учињено.</w:t>
      </w:r>
      <w:r w:rsidR="00164F04" w:rsidRPr="006B1B74">
        <w:rPr>
          <w:rFonts w:cstheme="minorHAnsi"/>
          <w:sz w:val="24"/>
          <w:szCs w:val="24"/>
          <w:lang w:val="sr-Cyrl-BA"/>
        </w:rPr>
        <w:t xml:space="preserve"> До дана сачињавања ове информације одговоре на постављена питања нисмо добили.</w:t>
      </w:r>
    </w:p>
    <w:p w:rsidR="009B0949" w:rsidRPr="006B1B74" w:rsidRDefault="009A10FF" w:rsidP="00166DAC">
      <w:pPr>
        <w:rPr>
          <w:rFonts w:eastAsia="Calibri" w:cstheme="minorHAnsi"/>
          <w:sz w:val="24"/>
          <w:szCs w:val="24"/>
          <w:lang w:val="sr-Cyrl-BA"/>
        </w:rPr>
      </w:pPr>
      <w:r>
        <w:rPr>
          <w:rFonts w:eastAsia="Calibri" w:cstheme="minorHAnsi"/>
          <w:sz w:val="24"/>
          <w:szCs w:val="24"/>
          <w:lang w:val="sr-Cyrl-BA"/>
        </w:rPr>
        <w:t xml:space="preserve">У </w:t>
      </w:r>
      <w:r w:rsidRPr="006B1B74">
        <w:rPr>
          <w:rFonts w:eastAsia="Calibri" w:cstheme="minorHAnsi"/>
          <w:sz w:val="24"/>
          <w:szCs w:val="24"/>
          <w:lang w:val="sr-Cyrl-BA"/>
        </w:rPr>
        <w:t xml:space="preserve">просторијама </w:t>
      </w:r>
      <w:r w:rsidRPr="006B1B74">
        <w:rPr>
          <w:rFonts w:eastAsia="Calibri" w:cstheme="minorHAnsi"/>
          <w:bCs/>
          <w:sz w:val="24"/>
          <w:szCs w:val="24"/>
          <w:lang w:val="sr-Cyrl-BA"/>
        </w:rPr>
        <w:t>Деканата</w:t>
      </w:r>
      <w:r w:rsidRPr="006B1B74">
        <w:rPr>
          <w:rFonts w:eastAsia="Calibri" w:cstheme="minorHAnsi"/>
          <w:b/>
          <w:sz w:val="24"/>
          <w:szCs w:val="24"/>
          <w:lang w:val="sr-Cyrl-BA"/>
        </w:rPr>
        <w:t xml:space="preserve"> </w:t>
      </w:r>
      <w:r w:rsidRPr="006B1B74">
        <w:rPr>
          <w:rFonts w:eastAsia="Calibri" w:cstheme="minorHAnsi"/>
          <w:sz w:val="24"/>
          <w:szCs w:val="24"/>
          <w:lang w:val="sr-Cyrl-BA"/>
        </w:rPr>
        <w:t>Природно-математичког факултета у Бањој Луци</w:t>
      </w:r>
      <w:r>
        <w:rPr>
          <w:rFonts w:eastAsia="Calibri" w:cstheme="minorHAnsi"/>
          <w:sz w:val="24"/>
          <w:szCs w:val="24"/>
          <w:lang w:val="sr-Cyrl-BA"/>
        </w:rPr>
        <w:t xml:space="preserve">, </w:t>
      </w:r>
      <w:r w:rsidR="00D31711" w:rsidRPr="006B1B74">
        <w:rPr>
          <w:rFonts w:eastAsia="Calibri" w:cstheme="minorHAnsi"/>
          <w:sz w:val="24"/>
          <w:szCs w:val="24"/>
          <w:lang w:val="sr-Cyrl-BA"/>
        </w:rPr>
        <w:t xml:space="preserve"> </w:t>
      </w:r>
      <w:r w:rsidR="009D6E19" w:rsidRPr="006B1B74">
        <w:rPr>
          <w:rFonts w:eastAsia="Calibri" w:cstheme="minorHAnsi"/>
          <w:sz w:val="24"/>
          <w:szCs w:val="24"/>
          <w:lang w:val="sr-Cyrl-BA"/>
        </w:rPr>
        <w:t>12.</w:t>
      </w:r>
      <w:r>
        <w:rPr>
          <w:rFonts w:eastAsia="Calibri" w:cstheme="minorHAnsi"/>
          <w:sz w:val="24"/>
          <w:szCs w:val="24"/>
          <w:lang w:val="sr-Cyrl-BA"/>
        </w:rPr>
        <w:t xml:space="preserve"> фебруара </w:t>
      </w:r>
      <w:r w:rsidR="009F00B9" w:rsidRPr="006B1B74">
        <w:rPr>
          <w:rFonts w:eastAsia="Calibri" w:cstheme="minorHAnsi"/>
          <w:sz w:val="24"/>
          <w:szCs w:val="24"/>
          <w:lang w:val="sr-Cyrl-BA"/>
        </w:rPr>
        <w:t>2025.</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године</w:t>
      </w:r>
      <w:r w:rsidR="00FD2CB8" w:rsidRPr="006B1B74">
        <w:rPr>
          <w:rFonts w:eastAsia="Calibri" w:cstheme="minorHAnsi"/>
          <w:sz w:val="24"/>
          <w:szCs w:val="24"/>
          <w:lang w:val="sr-Cyrl-BA"/>
        </w:rPr>
        <w:t>,</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одржан</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радни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састанак</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представника</w:t>
      </w:r>
      <w:r w:rsidR="00D31711" w:rsidRPr="006B1B74">
        <w:rPr>
          <w:rFonts w:eastAsia="Calibri" w:cstheme="minorHAnsi"/>
          <w:sz w:val="24"/>
          <w:szCs w:val="24"/>
          <w:lang w:val="sr-Cyrl-BA"/>
        </w:rPr>
        <w:t xml:space="preserve"> </w:t>
      </w:r>
      <w:r w:rsidR="00C704D9" w:rsidRPr="006B1B74">
        <w:rPr>
          <w:rFonts w:eastAsia="Calibri" w:cstheme="minorHAnsi"/>
          <w:sz w:val="24"/>
          <w:szCs w:val="24"/>
          <w:lang w:val="sr-Cyrl-BA"/>
        </w:rPr>
        <w:t xml:space="preserve">Министарства </w:t>
      </w:r>
      <w:r w:rsidR="009C01E3" w:rsidRPr="006B1B74">
        <w:rPr>
          <w:rFonts w:eastAsia="Calibri" w:cstheme="minorHAnsi"/>
          <w:sz w:val="24"/>
          <w:szCs w:val="24"/>
          <w:lang w:val="sr-Cyrl-BA"/>
        </w:rPr>
        <w:t>са</w:t>
      </w:r>
      <w:r w:rsidR="00D31711" w:rsidRPr="006B1B74">
        <w:rPr>
          <w:rFonts w:eastAsia="Calibri" w:cstheme="minorHAnsi"/>
          <w:sz w:val="24"/>
          <w:szCs w:val="24"/>
          <w:lang w:val="sr-Cyrl-BA"/>
        </w:rPr>
        <w:t xml:space="preserve"> </w:t>
      </w:r>
      <w:r w:rsidR="009C01E3" w:rsidRPr="006B1B74">
        <w:rPr>
          <w:rFonts w:eastAsia="Calibri" w:cstheme="minorHAnsi"/>
          <w:sz w:val="24"/>
          <w:szCs w:val="24"/>
          <w:lang w:val="sr-Cyrl-BA"/>
        </w:rPr>
        <w:t>пред</w:t>
      </w:r>
      <w:r w:rsidR="009F00B9" w:rsidRPr="006B1B74">
        <w:rPr>
          <w:rFonts w:eastAsia="Calibri" w:cstheme="minorHAnsi"/>
          <w:sz w:val="24"/>
          <w:szCs w:val="24"/>
          <w:lang w:val="sr-Cyrl-BA"/>
        </w:rPr>
        <w:t>ставницима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Биотехничког</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факултета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Бихаћу</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представницима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Природно-математичког</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факултета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Бањој</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Луци,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повод</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организација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научних</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конференција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које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ће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се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ове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године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одржати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009D6E19" w:rsidRPr="006B1B74">
        <w:rPr>
          <w:rFonts w:eastAsia="Calibri" w:cstheme="minorHAnsi"/>
          <w:sz w:val="24"/>
          <w:szCs w:val="24"/>
          <w:lang w:val="sr-Cyrl-BA"/>
        </w:rPr>
        <w:t>Бихаћу и</w:t>
      </w:r>
      <w:r w:rsidR="00D31711" w:rsidRPr="006B1B74">
        <w:rPr>
          <w:rFonts w:eastAsia="Calibri" w:cstheme="minorHAnsi"/>
          <w:sz w:val="24"/>
          <w:szCs w:val="24"/>
          <w:lang w:val="sr-Cyrl-BA"/>
        </w:rPr>
        <w:t xml:space="preserve"> </w:t>
      </w:r>
      <w:r w:rsidR="009C01E3" w:rsidRPr="006B1B74">
        <w:rPr>
          <w:rFonts w:eastAsia="Calibri" w:cstheme="minorHAnsi"/>
          <w:sz w:val="24"/>
          <w:szCs w:val="24"/>
          <w:lang w:val="sr-Cyrl-BA"/>
        </w:rPr>
        <w:t>Бањој</w:t>
      </w:r>
      <w:r w:rsidR="00D31711" w:rsidRPr="006B1B74">
        <w:rPr>
          <w:rFonts w:eastAsia="Calibri" w:cstheme="minorHAnsi"/>
          <w:sz w:val="24"/>
          <w:szCs w:val="24"/>
          <w:lang w:val="sr-Cyrl-BA"/>
        </w:rPr>
        <w:t xml:space="preserve"> </w:t>
      </w:r>
      <w:r w:rsidR="009C01E3" w:rsidRPr="006B1B74">
        <w:rPr>
          <w:rFonts w:eastAsia="Calibri" w:cstheme="minorHAnsi"/>
          <w:sz w:val="24"/>
          <w:szCs w:val="24"/>
          <w:lang w:val="sr-Cyrl-BA"/>
        </w:rPr>
        <w:t>Луци.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Министарство</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у</w:t>
      </w:r>
      <w:r w:rsidR="009C01E3" w:rsidRPr="006B1B74">
        <w:rPr>
          <w:rFonts w:eastAsia="Calibri" w:cstheme="minorHAnsi"/>
          <w:sz w:val="24"/>
          <w:szCs w:val="24"/>
          <w:lang w:val="sr-Cyrl-BA"/>
        </w:rPr>
        <w:t>кључено</w:t>
      </w:r>
      <w:r w:rsidR="00D31711" w:rsidRPr="006B1B74">
        <w:rPr>
          <w:rFonts w:eastAsia="Calibri" w:cstheme="minorHAnsi"/>
          <w:sz w:val="24"/>
          <w:szCs w:val="24"/>
          <w:lang w:val="sr-Cyrl-BA"/>
        </w:rPr>
        <w:t xml:space="preserve"> </w:t>
      </w:r>
      <w:r w:rsidR="009C01E3" w:rsidRPr="006B1B74">
        <w:rPr>
          <w:rFonts w:eastAsia="Calibri" w:cstheme="minorHAnsi"/>
          <w:sz w:val="24"/>
          <w:szCs w:val="24"/>
          <w:lang w:val="sr-Cyrl-BA"/>
        </w:rPr>
        <w:t>у</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активности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организационог</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одбора</w:t>
      </w:r>
      <w:r w:rsidR="00D31711" w:rsidRPr="006B1B74">
        <w:rPr>
          <w:rFonts w:eastAsia="Calibri" w:cstheme="minorHAnsi"/>
          <w:sz w:val="24"/>
          <w:szCs w:val="24"/>
          <w:lang w:val="sr-Cyrl-BA"/>
        </w:rPr>
        <w:t xml:space="preserve"> </w:t>
      </w:r>
      <w:r w:rsidR="00C704D9" w:rsidRPr="006B1B74">
        <w:rPr>
          <w:rFonts w:eastAsia="Calibri" w:cstheme="minorHAnsi"/>
          <w:sz w:val="24"/>
          <w:szCs w:val="24"/>
          <w:lang w:val="sr-Cyrl-BA"/>
        </w:rPr>
        <w:t>обје конференције.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Формиран</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приједлог</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расподјеле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научних</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области,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те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укључен</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Правни</w:t>
      </w:r>
      <w:r w:rsidR="00D31711" w:rsidRPr="006B1B74">
        <w:rPr>
          <w:rFonts w:eastAsia="Calibri" w:cstheme="minorHAnsi"/>
          <w:sz w:val="24"/>
          <w:szCs w:val="24"/>
          <w:lang w:val="sr-Cyrl-BA"/>
        </w:rPr>
        <w:t xml:space="preserve"> </w:t>
      </w:r>
      <w:r w:rsidR="00ED0DDA" w:rsidRPr="006B1B74">
        <w:rPr>
          <w:rFonts w:eastAsia="Calibri" w:cstheme="minorHAnsi"/>
          <w:sz w:val="24"/>
          <w:szCs w:val="24"/>
          <w:lang w:val="sr-Cyrl-BA"/>
        </w:rPr>
        <w:t>факултет</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из</w:t>
      </w:r>
      <w:r w:rsidR="00D31711" w:rsidRPr="006B1B74">
        <w:rPr>
          <w:rFonts w:eastAsia="Calibri" w:cstheme="minorHAnsi"/>
          <w:sz w:val="24"/>
          <w:szCs w:val="24"/>
          <w:lang w:val="sr-Cyrl-BA"/>
        </w:rPr>
        <w:t xml:space="preserve"> </w:t>
      </w:r>
      <w:r w:rsidR="0007505B" w:rsidRPr="006B1B74">
        <w:rPr>
          <w:rFonts w:eastAsia="Calibri" w:cstheme="minorHAnsi"/>
          <w:sz w:val="24"/>
          <w:szCs w:val="24"/>
          <w:lang w:val="sr-Cyrl-BA"/>
        </w:rPr>
        <w:t>Кр</w:t>
      </w:r>
      <w:r w:rsidR="009F00B9" w:rsidRPr="006B1B74">
        <w:rPr>
          <w:rFonts w:eastAsia="Calibri" w:cstheme="minorHAnsi"/>
          <w:sz w:val="24"/>
          <w:szCs w:val="24"/>
          <w:lang w:val="sr-Cyrl-BA"/>
        </w:rPr>
        <w:t>агујевца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који</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је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већ</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доставио</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приједлог</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теме</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за</w:t>
      </w:r>
      <w:r w:rsidR="00D31711" w:rsidRPr="006B1B74">
        <w:rPr>
          <w:rFonts w:eastAsia="Calibri" w:cstheme="minorHAnsi"/>
          <w:sz w:val="24"/>
          <w:szCs w:val="24"/>
          <w:lang w:val="sr-Cyrl-BA"/>
        </w:rPr>
        <w:t xml:space="preserve"> </w:t>
      </w:r>
      <w:r w:rsidR="009F00B9" w:rsidRPr="006B1B74">
        <w:rPr>
          <w:rFonts w:eastAsia="Calibri" w:cstheme="minorHAnsi"/>
          <w:sz w:val="24"/>
          <w:szCs w:val="24"/>
          <w:lang w:val="sr-Cyrl-BA"/>
        </w:rPr>
        <w:t>презентацију</w:t>
      </w:r>
      <w:r w:rsidR="009C01E3" w:rsidRPr="006B1B74">
        <w:rPr>
          <w:rFonts w:eastAsia="Calibri" w:cstheme="minorHAnsi"/>
          <w:sz w:val="24"/>
          <w:szCs w:val="24"/>
          <w:lang w:val="sr-Cyrl-BA"/>
        </w:rPr>
        <w:t>.</w:t>
      </w:r>
    </w:p>
    <w:p w:rsidR="004E4C48" w:rsidRPr="006B1B74" w:rsidRDefault="004E4C48" w:rsidP="00047792">
      <w:pPr>
        <w:rPr>
          <w:rFonts w:eastAsia="Calibri" w:cstheme="minorHAnsi"/>
          <w:sz w:val="24"/>
          <w:szCs w:val="24"/>
          <w:lang w:val="sr-Cyrl-BA"/>
        </w:rPr>
      </w:pPr>
      <w:r w:rsidRPr="006B1B74">
        <w:rPr>
          <w:rFonts w:eastAsia="Calibri" w:cstheme="minorHAnsi"/>
          <w:sz w:val="24"/>
          <w:szCs w:val="24"/>
          <w:lang w:val="sr-Cyrl-BA"/>
        </w:rPr>
        <w:lastRenderedPageBreak/>
        <w:t xml:space="preserve">Научна конференција под називом „Изазови и потенцијални ризици за могуће одлагање и складиштење радиоактивног отпада на Трговској гори“ је планирана да се одржи у </w:t>
      </w:r>
      <w:r w:rsidR="00164F04" w:rsidRPr="006B1B74">
        <w:rPr>
          <w:rFonts w:eastAsia="Calibri" w:cstheme="minorHAnsi"/>
          <w:sz w:val="24"/>
          <w:szCs w:val="24"/>
          <w:lang w:val="sr-Cyrl-BA"/>
        </w:rPr>
        <w:t>новембру</w:t>
      </w:r>
      <w:r w:rsidRPr="006B1B74">
        <w:rPr>
          <w:rFonts w:eastAsia="Calibri" w:cstheme="minorHAnsi"/>
          <w:sz w:val="24"/>
          <w:szCs w:val="24"/>
          <w:lang w:val="sr-Cyrl-BA"/>
        </w:rPr>
        <w:t xml:space="preserve"> 2025. године, у организацији Природно-математичког факултета Универзитета у Бањој Луци, у сарадњи са Министарством за научнотехнолошки развој и високо образовање </w:t>
      </w:r>
      <w:r w:rsidR="00ED0DDA" w:rsidRPr="006B1B74">
        <w:rPr>
          <w:rFonts w:eastAsia="Calibri" w:cstheme="minorHAnsi"/>
          <w:sz w:val="24"/>
          <w:szCs w:val="24"/>
          <w:lang w:val="sr-Cyrl-BA"/>
        </w:rPr>
        <w:t>и  Министарством</w:t>
      </w:r>
      <w:r w:rsidRPr="006B1B74">
        <w:rPr>
          <w:rFonts w:eastAsia="Calibri" w:cstheme="minorHAnsi"/>
          <w:sz w:val="24"/>
          <w:szCs w:val="24"/>
          <w:lang w:val="sr-Cyrl-BA"/>
        </w:rPr>
        <w:t xml:space="preserve"> за просторно уређење, грађевинарство и екологију, уз финансијску подршку Фонда за заштиту животне средине и енергетску ефикасност Републике Српске и </w:t>
      </w:r>
      <w:r w:rsidR="009A10FF">
        <w:rPr>
          <w:rFonts w:eastAsia="Calibri" w:cstheme="minorHAnsi"/>
          <w:sz w:val="24"/>
          <w:szCs w:val="24"/>
          <w:lang w:val="sr-Cyrl-BA"/>
        </w:rPr>
        <w:t>Мини</w:t>
      </w:r>
      <w:r w:rsidRPr="006B1B74">
        <w:rPr>
          <w:rFonts w:eastAsia="Calibri" w:cstheme="minorHAnsi"/>
          <w:sz w:val="24"/>
          <w:szCs w:val="24"/>
          <w:lang w:val="sr-Cyrl-BA"/>
        </w:rPr>
        <w:t>старства спољне трговине и економских односа БиХ.  Дефинисане су теме по којима ће се вршити истраживања: Климатске промјене, Могући утицај на ихтиофауну, Квалитет воде, Социогеографски аспекти, Просторно планирање, Културни утицај, Хидрогеологија, Сеизмологија, Психологија, Могући утицај на животну средину, Могући утицај на биодиверзитет, Могући утицај на туризам, Доказивање присуства значајних негативних прекограничних утицаја, Доказивање присуства значајних (процедуралних) пропуста, Геополитика, Одрживи економски развој.</w:t>
      </w:r>
      <w:r w:rsidR="00ED0DDA" w:rsidRPr="006B1B74">
        <w:rPr>
          <w:rFonts w:eastAsia="Calibri" w:cstheme="minorHAnsi"/>
          <w:sz w:val="24"/>
          <w:szCs w:val="24"/>
          <w:lang w:val="sr-Cyrl-BA"/>
        </w:rPr>
        <w:t xml:space="preserve"> </w:t>
      </w:r>
    </w:p>
    <w:p w:rsidR="00ED0DDA" w:rsidRPr="006B1B74" w:rsidRDefault="009A10FF" w:rsidP="00047792">
      <w:pPr>
        <w:rPr>
          <w:rFonts w:eastAsia="Calibri" w:cstheme="minorHAnsi"/>
          <w:sz w:val="24"/>
          <w:szCs w:val="24"/>
          <w:lang w:val="sr-Cyrl-BA"/>
        </w:rPr>
      </w:pPr>
      <w:r>
        <w:rPr>
          <w:rFonts w:eastAsia="Calibri" w:cstheme="minorHAnsi"/>
          <w:sz w:val="24"/>
          <w:szCs w:val="24"/>
          <w:lang w:val="sr-Cyrl-BA"/>
        </w:rPr>
        <w:t>У</w:t>
      </w:r>
      <w:r w:rsidRPr="006B1B74">
        <w:rPr>
          <w:rFonts w:eastAsia="Calibri" w:cstheme="minorHAnsi"/>
          <w:sz w:val="24"/>
          <w:szCs w:val="24"/>
          <w:lang w:val="sr-Cyrl-BA"/>
        </w:rPr>
        <w:t xml:space="preserve"> Министарству спољне трговине и економских односа у Сарајеву</w:t>
      </w:r>
      <w:r>
        <w:rPr>
          <w:rFonts w:eastAsia="Calibri" w:cstheme="minorHAnsi"/>
          <w:sz w:val="24"/>
          <w:szCs w:val="24"/>
          <w:lang w:val="sr-Cyrl-BA"/>
        </w:rPr>
        <w:t>,</w:t>
      </w:r>
      <w:r w:rsidRPr="006B1B74">
        <w:rPr>
          <w:rFonts w:eastAsia="Calibri" w:cstheme="minorHAnsi"/>
          <w:sz w:val="24"/>
          <w:szCs w:val="24"/>
          <w:lang w:val="sr-Cyrl-BA"/>
        </w:rPr>
        <w:t xml:space="preserve"> </w:t>
      </w:r>
      <w:r w:rsidR="00ED0DDA" w:rsidRPr="006B1B74">
        <w:rPr>
          <w:rFonts w:eastAsia="Calibri" w:cstheme="minorHAnsi"/>
          <w:sz w:val="24"/>
          <w:szCs w:val="24"/>
          <w:lang w:val="sr-Cyrl-BA"/>
        </w:rPr>
        <w:t>15.</w:t>
      </w:r>
      <w:r>
        <w:rPr>
          <w:rFonts w:eastAsia="Calibri" w:cstheme="minorHAnsi"/>
          <w:sz w:val="24"/>
          <w:szCs w:val="24"/>
          <w:lang w:val="sr-Cyrl-BA"/>
        </w:rPr>
        <w:t xml:space="preserve"> маја </w:t>
      </w:r>
      <w:r w:rsidR="00ED0DDA" w:rsidRPr="006B1B74">
        <w:rPr>
          <w:rFonts w:eastAsia="Calibri" w:cstheme="minorHAnsi"/>
          <w:sz w:val="24"/>
          <w:szCs w:val="24"/>
          <w:lang w:val="sr-Cyrl-BA"/>
        </w:rPr>
        <w:t>2025.</w:t>
      </w:r>
      <w:r>
        <w:rPr>
          <w:rFonts w:eastAsia="Calibri" w:cstheme="minorHAnsi"/>
          <w:sz w:val="24"/>
          <w:szCs w:val="24"/>
          <w:lang w:val="sr-Cyrl-BA"/>
        </w:rPr>
        <w:t xml:space="preserve"> </w:t>
      </w:r>
      <w:r w:rsidR="00ED0DDA" w:rsidRPr="006B1B74">
        <w:rPr>
          <w:rFonts w:eastAsia="Calibri" w:cstheme="minorHAnsi"/>
          <w:sz w:val="24"/>
          <w:szCs w:val="24"/>
          <w:lang w:val="sr-Cyrl-BA"/>
        </w:rPr>
        <w:t>године потписани су Споразуми о пружању финансијске подршке Универзитету у Бихаћу и Универзитету у Бањој Луци, чиме је званично покренута иницијатива за реализацију важних научноистраживачких пројеката посвећених питању Трговске горе.</w:t>
      </w:r>
    </w:p>
    <w:p w:rsidR="009E2078" w:rsidRPr="006B1B74" w:rsidRDefault="009E2078" w:rsidP="003A26FD">
      <w:pPr>
        <w:rPr>
          <w:rFonts w:eastAsia="Calibri" w:cstheme="minorHAnsi"/>
          <w:sz w:val="24"/>
          <w:szCs w:val="24"/>
          <w:lang w:val="sr-Cyrl-BA"/>
        </w:rPr>
      </w:pPr>
      <w:r w:rsidRPr="006B1B74">
        <w:rPr>
          <w:rFonts w:eastAsia="Calibri" w:cstheme="minorHAnsi"/>
          <w:sz w:val="24"/>
          <w:szCs w:val="24"/>
          <w:lang w:val="sr-Cyrl-BA"/>
        </w:rPr>
        <w:t xml:space="preserve">Састанак са делегацијом Природно-математичког факултета Универзитета у Бањој Луци одржан је и </w:t>
      </w:r>
      <w:r w:rsidR="004F06B2">
        <w:rPr>
          <w:rFonts w:eastAsia="Calibri" w:cstheme="minorHAnsi"/>
          <w:sz w:val="24"/>
          <w:szCs w:val="24"/>
          <w:lang w:val="sr-Cyrl-BA"/>
        </w:rPr>
        <w:t>4</w:t>
      </w:r>
      <w:r w:rsidRPr="006B1B74">
        <w:rPr>
          <w:rFonts w:eastAsia="Calibri" w:cstheme="minorHAnsi"/>
          <w:sz w:val="24"/>
          <w:szCs w:val="24"/>
          <w:lang w:val="sr-Cyrl-BA"/>
        </w:rPr>
        <w:t>.</w:t>
      </w:r>
      <w:r w:rsidR="004F06B2">
        <w:rPr>
          <w:rFonts w:eastAsia="Calibri" w:cstheme="minorHAnsi"/>
          <w:sz w:val="24"/>
          <w:szCs w:val="24"/>
          <w:lang w:val="sr-Cyrl-BA"/>
        </w:rPr>
        <w:t xml:space="preserve"> априла </w:t>
      </w:r>
      <w:r w:rsidRPr="006B1B74">
        <w:rPr>
          <w:rFonts w:eastAsia="Calibri" w:cstheme="minorHAnsi"/>
          <w:sz w:val="24"/>
          <w:szCs w:val="24"/>
          <w:lang w:val="sr-Cyrl-BA"/>
        </w:rPr>
        <w:t>2025. године у просторијама Владе Републике Српске. Тема састанка је била Трговска гора, као сложена проблематика која захт</w:t>
      </w:r>
      <w:r w:rsidR="004F06B2">
        <w:rPr>
          <w:rFonts w:eastAsia="Calibri" w:cstheme="minorHAnsi"/>
          <w:sz w:val="24"/>
          <w:szCs w:val="24"/>
          <w:lang w:val="sr-Cyrl-BA"/>
        </w:rPr>
        <w:t>и</w:t>
      </w:r>
      <w:r w:rsidRPr="006B1B74">
        <w:rPr>
          <w:rFonts w:eastAsia="Calibri" w:cstheme="minorHAnsi"/>
          <w:sz w:val="24"/>
          <w:szCs w:val="24"/>
          <w:lang w:val="sr-Cyrl-BA"/>
        </w:rPr>
        <w:t>јева озбиљан приступ</w:t>
      </w:r>
      <w:r w:rsidR="004F06B2">
        <w:rPr>
          <w:rFonts w:eastAsia="Calibri" w:cstheme="minorHAnsi"/>
          <w:sz w:val="24"/>
          <w:szCs w:val="24"/>
          <w:lang w:val="sr-Cyrl-BA"/>
        </w:rPr>
        <w:t>,</w:t>
      </w:r>
      <w:r w:rsidRPr="006B1B74">
        <w:rPr>
          <w:rFonts w:eastAsia="Calibri" w:cstheme="minorHAnsi"/>
          <w:sz w:val="24"/>
          <w:szCs w:val="24"/>
          <w:lang w:val="sr-Cyrl-BA"/>
        </w:rPr>
        <w:t xml:space="preserve"> те јасне циљеве и приоритете. С тим у вези, представници овог факултета </w:t>
      </w:r>
      <w:r w:rsidR="009E4348" w:rsidRPr="006B1B74">
        <w:rPr>
          <w:rFonts w:eastAsia="Calibri" w:cstheme="minorHAnsi"/>
          <w:sz w:val="24"/>
          <w:szCs w:val="24"/>
          <w:lang w:val="sr-Cyrl-BA"/>
        </w:rPr>
        <w:t xml:space="preserve">још једном су понудили </w:t>
      </w:r>
      <w:r w:rsidRPr="006B1B74">
        <w:rPr>
          <w:rFonts w:eastAsia="Calibri" w:cstheme="minorHAnsi"/>
          <w:sz w:val="24"/>
          <w:szCs w:val="24"/>
          <w:lang w:val="sr-Cyrl-BA"/>
        </w:rPr>
        <w:t xml:space="preserve">свој допринос у виду научних радова који би могли били доказ у оспоравању Републике Хрватске да </w:t>
      </w:r>
      <w:r w:rsidR="00FD2CB8" w:rsidRPr="006B1B74">
        <w:rPr>
          <w:rFonts w:eastAsia="Calibri" w:cstheme="minorHAnsi"/>
          <w:sz w:val="24"/>
          <w:szCs w:val="24"/>
          <w:lang w:val="sr-Cyrl-BA"/>
        </w:rPr>
        <w:t xml:space="preserve">складишти и </w:t>
      </w:r>
      <w:r w:rsidRPr="006B1B74">
        <w:rPr>
          <w:rFonts w:eastAsia="Calibri" w:cstheme="minorHAnsi"/>
          <w:sz w:val="24"/>
          <w:szCs w:val="24"/>
          <w:lang w:val="sr-Cyrl-BA"/>
        </w:rPr>
        <w:t xml:space="preserve">одлаже </w:t>
      </w:r>
      <w:r w:rsidR="00FD2CB8" w:rsidRPr="006B1B74">
        <w:rPr>
          <w:rFonts w:eastAsia="Calibri" w:cstheme="minorHAnsi"/>
          <w:sz w:val="24"/>
          <w:szCs w:val="24"/>
          <w:lang w:val="sr-Cyrl-BA"/>
        </w:rPr>
        <w:t xml:space="preserve">радиоактивни </w:t>
      </w:r>
      <w:r w:rsidRPr="006B1B74">
        <w:rPr>
          <w:rFonts w:eastAsia="Calibri" w:cstheme="minorHAnsi"/>
          <w:sz w:val="24"/>
          <w:szCs w:val="24"/>
          <w:lang w:val="sr-Cyrl-BA"/>
        </w:rPr>
        <w:t xml:space="preserve">отпад на Трговској </w:t>
      </w:r>
      <w:r w:rsidR="004F06B2">
        <w:rPr>
          <w:rFonts w:eastAsia="Calibri" w:cstheme="minorHAnsi"/>
          <w:sz w:val="24"/>
          <w:szCs w:val="24"/>
          <w:lang w:val="sr-Cyrl-BA"/>
        </w:rPr>
        <w:t>г</w:t>
      </w:r>
      <w:r w:rsidRPr="006B1B74">
        <w:rPr>
          <w:rFonts w:eastAsia="Calibri" w:cstheme="minorHAnsi"/>
          <w:sz w:val="24"/>
          <w:szCs w:val="24"/>
          <w:lang w:val="sr-Cyrl-BA"/>
        </w:rPr>
        <w:t xml:space="preserve">ори у непосредној близини границе са БиХ. Такође, поново је било  ријечи о предстојећој научној </w:t>
      </w:r>
      <w:r w:rsidR="004F06B2">
        <w:rPr>
          <w:rFonts w:eastAsia="Calibri" w:cstheme="minorHAnsi"/>
          <w:sz w:val="24"/>
          <w:szCs w:val="24"/>
          <w:lang w:val="sr-Cyrl-BA"/>
        </w:rPr>
        <w:t>к</w:t>
      </w:r>
      <w:r w:rsidRPr="006B1B74">
        <w:rPr>
          <w:rFonts w:eastAsia="Calibri" w:cstheme="minorHAnsi"/>
          <w:sz w:val="24"/>
          <w:szCs w:val="24"/>
          <w:lang w:val="sr-Cyrl-BA"/>
        </w:rPr>
        <w:t xml:space="preserve">онференцији у Бањој Луци. </w:t>
      </w:r>
    </w:p>
    <w:p w:rsidR="00B253EA" w:rsidRPr="006B1B74" w:rsidRDefault="004F06B2" w:rsidP="00791B26">
      <w:pPr>
        <w:rPr>
          <w:rFonts w:eastAsia="Arial Unicode MS" w:cstheme="minorHAnsi"/>
          <w:sz w:val="24"/>
          <w:szCs w:val="24"/>
          <w:u w:color="000000"/>
          <w:bdr w:val="nil"/>
          <w:lang w:val="sr-Cyrl-BA"/>
        </w:rPr>
      </w:pPr>
      <w:r>
        <w:rPr>
          <w:rFonts w:eastAsia="Arial Unicode MS" w:cstheme="minorHAnsi"/>
          <w:sz w:val="24"/>
          <w:szCs w:val="24"/>
          <w:u w:color="000000"/>
          <w:bdr w:val="nil"/>
          <w:lang w:val="sr-Cyrl-BA"/>
        </w:rPr>
        <w:t>У</w:t>
      </w:r>
      <w:r w:rsidRPr="006B1B74">
        <w:rPr>
          <w:rFonts w:eastAsia="Arial Unicode MS" w:cstheme="minorHAnsi"/>
          <w:sz w:val="24"/>
          <w:szCs w:val="24"/>
          <w:u w:color="000000"/>
          <w:bdr w:val="nil"/>
          <w:lang w:val="sr-Cyrl-BA"/>
        </w:rPr>
        <w:t xml:space="preserve"> Министарству спољне трговине и економских односа</w:t>
      </w:r>
      <w:r>
        <w:rPr>
          <w:rFonts w:eastAsia="Arial Unicode MS" w:cstheme="minorHAnsi"/>
          <w:sz w:val="24"/>
          <w:szCs w:val="24"/>
          <w:u w:color="000000"/>
          <w:bdr w:val="nil"/>
          <w:lang w:val="sr-Cyrl-BA"/>
        </w:rPr>
        <w:t>,</w:t>
      </w:r>
      <w:r w:rsidR="00D31711" w:rsidRPr="006B1B74">
        <w:rPr>
          <w:rFonts w:eastAsia="Arial Unicode MS" w:cstheme="minorHAnsi"/>
          <w:sz w:val="24"/>
          <w:szCs w:val="24"/>
          <w:u w:color="000000"/>
          <w:bdr w:val="nil"/>
          <w:lang w:val="sr-Cyrl-BA"/>
        </w:rPr>
        <w:t xml:space="preserve"> </w:t>
      </w:r>
      <w:r w:rsidR="009D6E19" w:rsidRPr="006B1B74">
        <w:rPr>
          <w:rFonts w:eastAsia="Arial Unicode MS" w:cstheme="minorHAnsi"/>
          <w:sz w:val="24"/>
          <w:szCs w:val="24"/>
          <w:u w:color="000000"/>
          <w:bdr w:val="nil"/>
          <w:lang w:val="sr-Cyrl-BA"/>
        </w:rPr>
        <w:t>11.</w:t>
      </w:r>
      <w:r>
        <w:rPr>
          <w:rFonts w:eastAsia="Arial Unicode MS" w:cstheme="minorHAnsi"/>
          <w:sz w:val="24"/>
          <w:szCs w:val="24"/>
          <w:u w:color="000000"/>
          <w:bdr w:val="nil"/>
          <w:lang w:val="sr-Cyrl-BA"/>
        </w:rPr>
        <w:t xml:space="preserve"> марта </w:t>
      </w:r>
      <w:r w:rsidR="009B0949" w:rsidRPr="006B1B74">
        <w:rPr>
          <w:rFonts w:eastAsia="Arial Unicode MS" w:cstheme="minorHAnsi"/>
          <w:sz w:val="24"/>
          <w:szCs w:val="24"/>
          <w:u w:color="000000"/>
          <w:bdr w:val="nil"/>
          <w:lang w:val="sr-Cyrl-BA"/>
        </w:rPr>
        <w:t>2025.</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године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одржан</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је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састанак</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координатора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за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Трговску</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гору</w:t>
      </w:r>
      <w:r w:rsidR="00C704D9" w:rsidRPr="006B1B74">
        <w:rPr>
          <w:rFonts w:eastAsia="Arial Unicode MS" w:cstheme="minorHAnsi"/>
          <w:sz w:val="24"/>
          <w:szCs w:val="24"/>
          <w:u w:color="000000"/>
          <w:bdr w:val="nil"/>
          <w:lang w:val="sr-Cyrl-BA"/>
        </w:rPr>
        <w:t>,</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на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којем</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су</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изнесене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најновије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информације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о</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активностима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правне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куће</w:t>
      </w:r>
      <w:r w:rsidR="00D31711" w:rsidRPr="006B1B74">
        <w:rPr>
          <w:rFonts w:eastAsia="Arial Unicode MS" w:cstheme="minorHAnsi"/>
          <w:sz w:val="24"/>
          <w:szCs w:val="24"/>
          <w:u w:color="000000"/>
          <w:bdr w:val="nil"/>
          <w:lang w:val="sr-Cyrl-BA"/>
        </w:rPr>
        <w:t xml:space="preserve"> </w:t>
      </w:r>
      <w:r w:rsidR="00FD2CB8" w:rsidRPr="006B1B74">
        <w:rPr>
          <w:rStyle w:val="normaltextrun"/>
          <w:rFonts w:cstheme="minorHAnsi"/>
          <w:sz w:val="24"/>
          <w:szCs w:val="24"/>
          <w:shd w:val="clear" w:color="auto" w:fill="FCFCFC"/>
          <w:lang w:val="sr-Cyrl-BA"/>
        </w:rPr>
        <w:t>Laborde Law</w:t>
      </w:r>
      <w:r w:rsidR="0052443E" w:rsidRPr="006B1B74">
        <w:rPr>
          <w:rStyle w:val="normaltextrun"/>
          <w:rFonts w:cstheme="minorHAnsi"/>
          <w:sz w:val="24"/>
          <w:szCs w:val="24"/>
          <w:shd w:val="clear" w:color="auto" w:fill="FCFCFC"/>
          <w:lang w:val="sr-Cyrl-BA"/>
        </w:rPr>
        <w:t xml:space="preserve"> </w:t>
      </w:r>
      <w:r w:rsidR="0052443E" w:rsidRPr="006B1B74">
        <w:rPr>
          <w:rStyle w:val="eop"/>
          <w:rFonts w:cstheme="minorHAnsi"/>
          <w:sz w:val="24"/>
          <w:szCs w:val="24"/>
          <w:shd w:val="clear" w:color="auto" w:fill="FCFCFC"/>
          <w:lang w:val="sr-Cyrl-BA"/>
        </w:rPr>
        <w:t> </w:t>
      </w:r>
      <w:r w:rsidR="009B0949" w:rsidRPr="006B1B74">
        <w:rPr>
          <w:rFonts w:eastAsia="Arial Unicode MS" w:cstheme="minorHAnsi"/>
          <w:sz w:val="24"/>
          <w:szCs w:val="24"/>
          <w:u w:color="000000"/>
          <w:bdr w:val="nil"/>
          <w:lang w:val="sr-Cyrl-BA"/>
        </w:rPr>
        <w:t>из</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Париза,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која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се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активно</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укључила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у</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анализу</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и</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разматрање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документације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о</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Трговској</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гори,</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као</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и</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анализу</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питања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за</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састанак</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чланица</w:t>
      </w:r>
      <w:r w:rsidR="00D31711" w:rsidRPr="006B1B74">
        <w:rPr>
          <w:rFonts w:eastAsia="Arial Unicode MS" w:cstheme="minorHAnsi"/>
          <w:sz w:val="24"/>
          <w:szCs w:val="24"/>
          <w:u w:color="000000"/>
          <w:bdr w:val="nil"/>
          <w:lang w:val="sr-Cyrl-BA"/>
        </w:rPr>
        <w:t xml:space="preserve"> </w:t>
      </w:r>
      <w:r w:rsidR="00402D7C" w:rsidRPr="006B1B74">
        <w:rPr>
          <w:rFonts w:eastAsia="Arial Unicode MS" w:cstheme="minorHAnsi"/>
          <w:sz w:val="24"/>
          <w:szCs w:val="24"/>
          <w:u w:color="000000"/>
          <w:bdr w:val="nil"/>
          <w:lang w:val="sr-Cyrl-BA"/>
        </w:rPr>
        <w:t xml:space="preserve">Међународне агенције за атомску енергију (IAEA) </w:t>
      </w:r>
      <w:r w:rsidR="009D6E19" w:rsidRPr="006B1B74">
        <w:rPr>
          <w:rFonts w:eastAsia="Arial Unicode MS" w:cstheme="minorHAnsi"/>
          <w:sz w:val="24"/>
          <w:szCs w:val="24"/>
          <w:u w:color="000000"/>
          <w:bdr w:val="nil"/>
          <w:lang w:val="sr-Cyrl-BA"/>
        </w:rPr>
        <w:t>17.</w:t>
      </w:r>
      <w:r>
        <w:rPr>
          <w:rFonts w:eastAsia="Arial Unicode MS" w:cstheme="minorHAnsi"/>
          <w:sz w:val="24"/>
          <w:szCs w:val="24"/>
          <w:u w:color="000000"/>
          <w:bdr w:val="nil"/>
          <w:lang w:val="sr-Cyrl-BA"/>
        </w:rPr>
        <w:t xml:space="preserve"> марта </w:t>
      </w:r>
      <w:r w:rsidR="009B0949" w:rsidRPr="006B1B74">
        <w:rPr>
          <w:rFonts w:eastAsia="Arial Unicode MS" w:cstheme="minorHAnsi"/>
          <w:sz w:val="24"/>
          <w:szCs w:val="24"/>
          <w:u w:color="000000"/>
          <w:bdr w:val="nil"/>
          <w:lang w:val="sr-Cyrl-BA"/>
        </w:rPr>
        <w:t>2025.</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године</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у</w:t>
      </w:r>
      <w:r w:rsidR="00D31711" w:rsidRPr="006B1B74">
        <w:rPr>
          <w:rFonts w:eastAsia="Arial Unicode MS" w:cstheme="minorHAnsi"/>
          <w:sz w:val="24"/>
          <w:szCs w:val="24"/>
          <w:u w:color="000000"/>
          <w:bdr w:val="nil"/>
          <w:lang w:val="sr-Cyrl-BA"/>
        </w:rPr>
        <w:t xml:space="preserve"> </w:t>
      </w:r>
      <w:r w:rsidR="009B0949" w:rsidRPr="006B1B74">
        <w:rPr>
          <w:rFonts w:eastAsia="Arial Unicode MS" w:cstheme="minorHAnsi"/>
          <w:sz w:val="24"/>
          <w:szCs w:val="24"/>
          <w:u w:color="000000"/>
          <w:bdr w:val="nil"/>
          <w:lang w:val="sr-Cyrl-BA"/>
        </w:rPr>
        <w:t>Бечу.</w:t>
      </w:r>
      <w:r w:rsidR="00D31711" w:rsidRPr="006B1B74">
        <w:rPr>
          <w:rFonts w:eastAsia="Arial Unicode MS" w:cstheme="minorHAnsi"/>
          <w:sz w:val="24"/>
          <w:szCs w:val="24"/>
          <w:u w:color="000000"/>
          <w:bdr w:val="nil"/>
          <w:lang w:val="sr-Cyrl-BA"/>
        </w:rPr>
        <w:t xml:space="preserve"> </w:t>
      </w:r>
    </w:p>
    <w:p w:rsidR="00380B87" w:rsidRPr="006B1B74" w:rsidRDefault="00525CDE" w:rsidP="00380B87">
      <w:pPr>
        <w:rPr>
          <w:rFonts w:cstheme="minorHAnsi"/>
          <w:sz w:val="24"/>
          <w:szCs w:val="24"/>
          <w:shd w:val="clear" w:color="auto" w:fill="FCFCFC"/>
          <w:lang w:val="sr-Cyrl-BA"/>
        </w:rPr>
      </w:pPr>
      <w:r w:rsidRPr="006B1B74">
        <w:rPr>
          <w:rFonts w:cstheme="minorHAnsi"/>
          <w:sz w:val="24"/>
          <w:szCs w:val="24"/>
          <w:shd w:val="clear" w:color="auto" w:fill="FCFCFC"/>
          <w:lang w:val="sr-Cyrl-BA"/>
        </w:rPr>
        <w:t>По</w:t>
      </w:r>
      <w:r w:rsidR="00D31711" w:rsidRPr="006B1B74">
        <w:rPr>
          <w:rFonts w:cstheme="minorHAnsi"/>
          <w:sz w:val="24"/>
          <w:szCs w:val="24"/>
          <w:shd w:val="clear" w:color="auto" w:fill="FCFCFC"/>
          <w:lang w:val="sr-Cyrl-BA"/>
        </w:rPr>
        <w:t xml:space="preserve"> </w:t>
      </w:r>
      <w:r w:rsidR="00EE6539" w:rsidRPr="006B1B74">
        <w:rPr>
          <w:rFonts w:cstheme="minorHAnsi"/>
          <w:sz w:val="24"/>
          <w:szCs w:val="24"/>
          <w:shd w:val="clear" w:color="auto" w:fill="FCFCFC"/>
          <w:lang w:val="sr-Cyrl-BA"/>
        </w:rPr>
        <w:t>сазнањима са званичне</w:t>
      </w:r>
      <w:r w:rsidR="00D31711" w:rsidRPr="006B1B74">
        <w:rPr>
          <w:rFonts w:cstheme="minorHAnsi"/>
          <w:sz w:val="24"/>
          <w:szCs w:val="24"/>
          <w:shd w:val="clear" w:color="auto" w:fill="FCFCFC"/>
          <w:lang w:val="sr-Cyrl-BA"/>
        </w:rPr>
        <w:t xml:space="preserve"> </w:t>
      </w:r>
      <w:r w:rsidR="00EE6539" w:rsidRPr="006B1B74">
        <w:rPr>
          <w:rFonts w:cstheme="minorHAnsi"/>
          <w:sz w:val="24"/>
          <w:szCs w:val="24"/>
          <w:shd w:val="clear" w:color="auto" w:fill="FCFCFC"/>
          <w:lang w:val="sr-Cyrl-BA"/>
        </w:rPr>
        <w:t>странице</w:t>
      </w:r>
      <w:r w:rsidR="00D31711" w:rsidRPr="006B1B74">
        <w:rPr>
          <w:rFonts w:cstheme="minorHAnsi"/>
          <w:sz w:val="24"/>
          <w:szCs w:val="24"/>
          <w:shd w:val="clear" w:color="auto" w:fill="FCFCFC"/>
          <w:lang w:val="sr-Cyrl-BA"/>
        </w:rPr>
        <w:t xml:space="preserve"> </w:t>
      </w:r>
      <w:r w:rsidR="00C704D9" w:rsidRPr="006B1B74">
        <w:rPr>
          <w:rFonts w:cstheme="minorHAnsi"/>
          <w:sz w:val="24"/>
          <w:szCs w:val="24"/>
          <w:shd w:val="clear" w:color="auto" w:fill="FCFCFC"/>
          <w:lang w:val="sr-Cyrl-BA"/>
        </w:rPr>
        <w:t xml:space="preserve">хрватског </w:t>
      </w:r>
      <w:r w:rsidRPr="006B1B74">
        <w:rPr>
          <w:rFonts w:cstheme="minorHAnsi"/>
          <w:sz w:val="24"/>
          <w:szCs w:val="24"/>
          <w:shd w:val="clear" w:color="auto" w:fill="FCFCFC"/>
          <w:lang w:val="sr-Cyrl-BA"/>
        </w:rPr>
        <w:t>Фонда</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финансирање</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разградње</w:t>
      </w:r>
      <w:r w:rsidR="00EE6539" w:rsidRPr="006B1B74">
        <w:rPr>
          <w:rFonts w:cstheme="minorHAnsi"/>
          <w:sz w:val="24"/>
          <w:szCs w:val="24"/>
          <w:shd w:val="clear" w:color="auto" w:fill="FCFCFC"/>
          <w:lang w:val="sr-Cyrl-BA"/>
        </w:rPr>
        <w:t xml:space="preserve"> 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w:t>
      </w:r>
      <w:r w:rsidRPr="006B1B74">
        <w:rPr>
          <w:rFonts w:cstheme="minorHAnsi"/>
          <w:sz w:val="24"/>
          <w:szCs w:val="24"/>
          <w:shd w:val="clear" w:color="auto" w:fill="FCFCFC"/>
          <w:lang w:val="sr-Cyrl-BA"/>
        </w:rPr>
        <w:t>брињавање</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радиоактивног</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отпада</w:t>
      </w:r>
      <w:r w:rsidR="00D31711" w:rsidRPr="006B1B74">
        <w:rPr>
          <w:rFonts w:cstheme="minorHAnsi"/>
          <w:sz w:val="24"/>
          <w:szCs w:val="24"/>
          <w:shd w:val="clear" w:color="auto" w:fill="FCFCFC"/>
          <w:lang w:val="sr-Cyrl-BA"/>
        </w:rPr>
        <w:t xml:space="preserve"> </w:t>
      </w:r>
      <w:r w:rsidR="00FD2CB8" w:rsidRPr="006B1B74">
        <w:rPr>
          <w:rFonts w:cstheme="minorHAnsi"/>
          <w:sz w:val="24"/>
          <w:szCs w:val="24"/>
          <w:shd w:val="clear" w:color="auto" w:fill="FCFCFC"/>
          <w:lang w:val="sr-Cyrl-BA"/>
        </w:rPr>
        <w:t xml:space="preserve">и </w:t>
      </w:r>
      <w:r w:rsidR="00ED496C" w:rsidRPr="006B1B74">
        <w:rPr>
          <w:rFonts w:cstheme="minorHAnsi"/>
          <w:sz w:val="24"/>
          <w:szCs w:val="24"/>
          <w:shd w:val="clear" w:color="auto" w:fill="FCFCFC"/>
          <w:lang w:val="sr-Cyrl-BA"/>
        </w:rPr>
        <w:t>истрошеног</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нуклеарног</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горива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из</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Нуклеарне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електране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Кршко</w:t>
      </w:r>
      <w:r w:rsidR="003A26FD" w:rsidRPr="006B1B74">
        <w:rPr>
          <w:rFonts w:cstheme="minorHAnsi"/>
          <w:sz w:val="24"/>
          <w:szCs w:val="24"/>
          <w:shd w:val="clear" w:color="auto" w:fill="FCFCFC"/>
          <w:lang w:val="sr-Cyrl-BA"/>
        </w:rPr>
        <w:t>, од 18.</w:t>
      </w:r>
      <w:r w:rsidR="004F06B2">
        <w:rPr>
          <w:rFonts w:cstheme="minorHAnsi"/>
          <w:sz w:val="24"/>
          <w:szCs w:val="24"/>
          <w:shd w:val="clear" w:color="auto" w:fill="FCFCFC"/>
          <w:lang w:val="sr-Cyrl-BA"/>
        </w:rPr>
        <w:t xml:space="preserve"> марта </w:t>
      </w:r>
      <w:r w:rsidR="003A26FD" w:rsidRPr="006B1B74">
        <w:rPr>
          <w:rFonts w:cstheme="minorHAnsi"/>
          <w:sz w:val="24"/>
          <w:szCs w:val="24"/>
          <w:shd w:val="clear" w:color="auto" w:fill="FCFCFC"/>
          <w:lang w:val="sr-Cyrl-BA"/>
        </w:rPr>
        <w:t>2025.</w:t>
      </w:r>
      <w:r w:rsidR="004F06B2">
        <w:rPr>
          <w:rFonts w:cstheme="minorHAnsi"/>
          <w:sz w:val="24"/>
          <w:szCs w:val="24"/>
          <w:shd w:val="clear" w:color="auto" w:fill="FCFCFC"/>
          <w:lang w:val="sr-Cyrl-BA"/>
        </w:rPr>
        <w:t xml:space="preserve"> </w:t>
      </w:r>
      <w:r w:rsidR="003A26FD" w:rsidRPr="006B1B74">
        <w:rPr>
          <w:rFonts w:cstheme="minorHAnsi"/>
          <w:sz w:val="24"/>
          <w:szCs w:val="24"/>
          <w:shd w:val="clear" w:color="auto" w:fill="FCFCFC"/>
          <w:lang w:val="sr-Cyrl-BA"/>
        </w:rPr>
        <w:t xml:space="preserve">године, </w:t>
      </w:r>
      <w:r w:rsidR="00C704D9" w:rsidRPr="006B1B74">
        <w:rPr>
          <w:rFonts w:cstheme="minorHAnsi"/>
          <w:sz w:val="24"/>
          <w:szCs w:val="24"/>
          <w:shd w:val="clear" w:color="auto" w:fill="FCFCFC"/>
          <w:lang w:val="sr-Cyrl-BA"/>
        </w:rPr>
        <w:t xml:space="preserve">на којој је </w:t>
      </w:r>
      <w:r w:rsidR="00ED496C" w:rsidRPr="006B1B74">
        <w:rPr>
          <w:rFonts w:cstheme="minorHAnsi"/>
          <w:sz w:val="24"/>
          <w:szCs w:val="24"/>
          <w:shd w:val="clear" w:color="auto" w:fill="FCFCFC"/>
          <w:lang w:val="sr-Cyrl-BA"/>
        </w:rPr>
        <w:t>објављено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Република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Хрватска</w:t>
      </w:r>
      <w:r w:rsidR="00D31711" w:rsidRPr="006B1B74">
        <w:rPr>
          <w:rFonts w:cstheme="minorHAnsi"/>
          <w:sz w:val="24"/>
          <w:szCs w:val="24"/>
          <w:shd w:val="clear" w:color="auto" w:fill="FCFCFC"/>
          <w:lang w:val="sr-Cyrl-BA"/>
        </w:rPr>
        <w:t xml:space="preserve"> </w:t>
      </w:r>
      <w:r w:rsidR="00C704D9" w:rsidRPr="006B1B74">
        <w:rPr>
          <w:rFonts w:cstheme="minorHAnsi"/>
          <w:sz w:val="24"/>
          <w:szCs w:val="24"/>
          <w:shd w:val="clear" w:color="auto" w:fill="FCFCFC"/>
          <w:lang w:val="sr-Cyrl-BA"/>
        </w:rPr>
        <w:t>с</w:t>
      </w:r>
      <w:r w:rsidR="00ED496C" w:rsidRPr="006B1B74">
        <w:rPr>
          <w:rFonts w:cstheme="minorHAnsi"/>
          <w:sz w:val="24"/>
          <w:szCs w:val="24"/>
          <w:shd w:val="clear" w:color="auto" w:fill="FCFCFC"/>
          <w:lang w:val="sr-Cyrl-BA"/>
        </w:rPr>
        <w:t>проводи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поступак</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одабира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локације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C704D9" w:rsidRPr="006B1B74">
        <w:rPr>
          <w:rFonts w:cstheme="minorHAnsi"/>
          <w:sz w:val="24"/>
          <w:szCs w:val="24"/>
          <w:shd w:val="clear" w:color="auto" w:fill="FCFCFC"/>
          <w:lang w:val="sr-Cyrl-BA"/>
        </w:rPr>
        <w:t>одлагање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радиоактивног</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отпада</w:t>
      </w:r>
      <w:r w:rsidR="00D31711" w:rsidRPr="006B1B74">
        <w:rPr>
          <w:rFonts w:cstheme="minorHAnsi"/>
          <w:sz w:val="24"/>
          <w:szCs w:val="24"/>
          <w:shd w:val="clear" w:color="auto" w:fill="FCFCFC"/>
          <w:lang w:val="sr-Cyrl-BA"/>
        </w:rPr>
        <w:t xml:space="preserve"> </w:t>
      </w:r>
      <w:r w:rsidR="00DD2BAF"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3A26FD" w:rsidRPr="006B1B74">
        <w:rPr>
          <w:rFonts w:cstheme="minorHAnsi"/>
          <w:sz w:val="24"/>
          <w:szCs w:val="24"/>
          <w:shd w:val="clear" w:color="auto" w:fill="FCFCFC"/>
          <w:lang w:val="sr-Cyrl-BA"/>
        </w:rPr>
        <w:t>дефинисање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смјерница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основу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којих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ће</w:t>
      </w:r>
      <w:r w:rsidR="00D31711" w:rsidRPr="006B1B74">
        <w:rPr>
          <w:rFonts w:cstheme="minorHAnsi"/>
          <w:sz w:val="24"/>
          <w:szCs w:val="24"/>
          <w:shd w:val="clear" w:color="auto" w:fill="FCFCFC"/>
          <w:lang w:val="sr-Cyrl-BA"/>
        </w:rPr>
        <w:t xml:space="preserve"> </w:t>
      </w:r>
      <w:r w:rsidR="003A26FD" w:rsidRPr="006B1B74">
        <w:rPr>
          <w:rFonts w:cstheme="minorHAnsi"/>
          <w:sz w:val="24"/>
          <w:szCs w:val="24"/>
          <w:shd w:val="clear" w:color="auto" w:fill="FCFCFC"/>
          <w:lang w:val="sr-Cyrl-BA"/>
        </w:rPr>
        <w:t xml:space="preserve">локација </w:t>
      </w:r>
      <w:r w:rsidR="00ED496C" w:rsidRPr="006B1B74">
        <w:rPr>
          <w:rFonts w:cstheme="minorHAnsi"/>
          <w:sz w:val="24"/>
          <w:szCs w:val="24"/>
          <w:shd w:val="clear" w:color="auto" w:fill="FCFCFC"/>
          <w:lang w:val="sr-Cyrl-BA"/>
        </w:rPr>
        <w:t>бити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одабрана</w:t>
      </w:r>
      <w:r w:rsidR="00C704D9"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истог</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дана</w:t>
      </w:r>
      <w:r w:rsidR="00BF30A6" w:rsidRPr="006B1B74">
        <w:rPr>
          <w:rFonts w:cstheme="minorHAnsi"/>
          <w:sz w:val="24"/>
          <w:szCs w:val="24"/>
          <w:lang w:val="sr-Cyrl-BA"/>
        </w:rPr>
        <w:t xml:space="preserve"> </w:t>
      </w:r>
      <w:r w:rsidR="00BF30A6" w:rsidRPr="006B1B74">
        <w:rPr>
          <w:rFonts w:cstheme="minorHAnsi"/>
          <w:sz w:val="24"/>
          <w:szCs w:val="24"/>
          <w:shd w:val="clear" w:color="auto" w:fill="FCFCFC"/>
          <w:lang w:val="sr-Cyrl-BA"/>
        </w:rPr>
        <w:t xml:space="preserve">Министарство </w:t>
      </w:r>
      <w:r w:rsidR="00ED496C" w:rsidRPr="006B1B74">
        <w:rPr>
          <w:rFonts w:cstheme="minorHAnsi"/>
          <w:sz w:val="24"/>
          <w:szCs w:val="24"/>
          <w:shd w:val="clear" w:color="auto" w:fill="FCFCFC"/>
          <w:lang w:val="sr-Cyrl-BA"/>
        </w:rPr>
        <w:t>је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послало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хитан</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допис</w:t>
      </w:r>
      <w:r w:rsidR="00161AD9" w:rsidRPr="006B1B74">
        <w:rPr>
          <w:rFonts w:cstheme="minorHAnsi"/>
          <w:sz w:val="24"/>
          <w:szCs w:val="24"/>
          <w:shd w:val="clear" w:color="auto" w:fill="FCFCFC"/>
          <w:lang w:val="sr-Cyrl-BA"/>
        </w:rPr>
        <w:t xml:space="preserve"> број</w:t>
      </w:r>
      <w:r w:rsidR="00273DB7" w:rsidRPr="006B1B74">
        <w:rPr>
          <w:rFonts w:cstheme="minorHAnsi"/>
          <w:sz w:val="24"/>
          <w:szCs w:val="24"/>
          <w:shd w:val="clear" w:color="auto" w:fill="FCFCFC"/>
          <w:lang w:val="sr-Cyrl-BA"/>
        </w:rPr>
        <w:t xml:space="preserve"> 15.04-020-2134/23</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Министарству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спољне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трговине</w:t>
      </w:r>
      <w:r w:rsidR="00D31711" w:rsidRPr="006B1B74">
        <w:rPr>
          <w:rFonts w:cstheme="minorHAnsi"/>
          <w:sz w:val="24"/>
          <w:szCs w:val="24"/>
          <w:shd w:val="clear" w:color="auto" w:fill="FCFCFC"/>
          <w:lang w:val="sr-Cyrl-BA"/>
        </w:rPr>
        <w:t xml:space="preserve"> </w:t>
      </w:r>
      <w:r w:rsidR="00B01314"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економских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односа</w:t>
      </w:r>
      <w:r w:rsidR="003A26FD"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BF30A6" w:rsidRPr="006B1B74">
        <w:rPr>
          <w:rFonts w:cstheme="minorHAnsi"/>
          <w:sz w:val="24"/>
          <w:szCs w:val="24"/>
          <w:shd w:val="clear" w:color="auto" w:fill="FCFCFC"/>
          <w:lang w:val="sr-Cyrl-BA"/>
        </w:rPr>
        <w:t>којим је тражено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путем</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Министарства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иностраних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послова</w:t>
      </w:r>
      <w:r w:rsidR="00273DB7" w:rsidRPr="006B1B74">
        <w:rPr>
          <w:rFonts w:cstheme="minorHAnsi"/>
          <w:sz w:val="24"/>
          <w:szCs w:val="24"/>
          <w:shd w:val="clear" w:color="auto" w:fill="FCFCFC"/>
          <w:lang w:val="sr-Cyrl-BA"/>
        </w:rPr>
        <w:t xml:space="preserve"> БиХ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хитно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изврши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обавјештавање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Републике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Хрватске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намјери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БиХ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укључи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поступак</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одабира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локације</w:t>
      </w:r>
      <w:r w:rsidR="00BF30A6"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BC73FA" w:rsidRPr="006B1B74">
        <w:rPr>
          <w:rFonts w:cstheme="minorHAnsi"/>
          <w:sz w:val="24"/>
          <w:szCs w:val="24"/>
          <w:shd w:val="clear" w:color="auto" w:fill="FCFCFC"/>
          <w:lang w:val="sr-Cyrl-BA"/>
        </w:rPr>
        <w:t>Поступајући по захтјеву, 19.</w:t>
      </w:r>
      <w:r w:rsidR="004F06B2">
        <w:rPr>
          <w:rFonts w:cstheme="minorHAnsi"/>
          <w:sz w:val="24"/>
          <w:szCs w:val="24"/>
          <w:shd w:val="clear" w:color="auto" w:fill="FCFCFC"/>
          <w:lang w:val="sr-Cyrl-BA"/>
        </w:rPr>
        <w:t xml:space="preserve"> марта </w:t>
      </w:r>
      <w:r w:rsidR="00BC73FA" w:rsidRPr="006B1B74">
        <w:rPr>
          <w:rFonts w:cstheme="minorHAnsi"/>
          <w:sz w:val="24"/>
          <w:szCs w:val="24"/>
          <w:shd w:val="clear" w:color="auto" w:fill="FCFCFC"/>
          <w:lang w:val="sr-Cyrl-BA"/>
        </w:rPr>
        <w:t>2025.</w:t>
      </w:r>
      <w:r w:rsidR="004F06B2">
        <w:rPr>
          <w:rFonts w:cstheme="minorHAnsi"/>
          <w:sz w:val="24"/>
          <w:szCs w:val="24"/>
          <w:shd w:val="clear" w:color="auto" w:fill="FCFCFC"/>
          <w:lang w:val="sr-Cyrl-BA"/>
        </w:rPr>
        <w:t xml:space="preserve"> </w:t>
      </w:r>
      <w:r w:rsidR="00BC73FA" w:rsidRPr="006B1B74">
        <w:rPr>
          <w:rFonts w:cstheme="minorHAnsi"/>
          <w:sz w:val="24"/>
          <w:szCs w:val="24"/>
          <w:shd w:val="clear" w:color="auto" w:fill="FCFCFC"/>
          <w:lang w:val="sr-Cyrl-BA"/>
        </w:rPr>
        <w:t xml:space="preserve">године, Министарство </w:t>
      </w:r>
      <w:r w:rsidR="00DD2BAF" w:rsidRPr="006B1B74">
        <w:rPr>
          <w:rFonts w:cstheme="minorHAnsi"/>
          <w:sz w:val="24"/>
          <w:szCs w:val="24"/>
          <w:shd w:val="clear" w:color="auto" w:fill="FCFCFC"/>
          <w:lang w:val="sr-Cyrl-BA"/>
        </w:rPr>
        <w:t>спољне</w:t>
      </w:r>
      <w:r w:rsidR="00BC73FA" w:rsidRPr="006B1B74">
        <w:rPr>
          <w:rFonts w:cstheme="minorHAnsi"/>
          <w:sz w:val="24"/>
          <w:szCs w:val="24"/>
          <w:shd w:val="clear" w:color="auto" w:fill="FCFCFC"/>
          <w:lang w:val="sr-Cyrl-BA"/>
        </w:rPr>
        <w:t xml:space="preserve"> трговине и економских односа послало је допис Министарству иностраних послова БиХ у коме се тражи да се, без одлагања, обавијести Република Хрватска о намјери БиХ</w:t>
      </w:r>
      <w:r w:rsidR="003A26FD" w:rsidRPr="006B1B74">
        <w:rPr>
          <w:rFonts w:cstheme="minorHAnsi"/>
          <w:sz w:val="24"/>
          <w:szCs w:val="24"/>
          <w:shd w:val="clear" w:color="auto" w:fill="FCFCFC"/>
          <w:lang w:val="sr-Cyrl-BA"/>
        </w:rPr>
        <w:t xml:space="preserve"> да се укључи</w:t>
      </w:r>
      <w:r w:rsidR="00BC73FA" w:rsidRPr="006B1B74">
        <w:rPr>
          <w:rFonts w:cstheme="minorHAnsi"/>
          <w:sz w:val="24"/>
          <w:szCs w:val="24"/>
          <w:shd w:val="clear" w:color="auto" w:fill="FCFCFC"/>
          <w:lang w:val="sr-Cyrl-BA"/>
        </w:rPr>
        <w:t xml:space="preserve"> у поступак одабира локације за изградњу ну</w:t>
      </w:r>
      <w:r w:rsidR="004F06B2">
        <w:rPr>
          <w:rFonts w:cstheme="minorHAnsi"/>
          <w:sz w:val="24"/>
          <w:szCs w:val="24"/>
          <w:shd w:val="clear" w:color="auto" w:fill="FCFCFC"/>
          <w:lang w:val="sr-Cyrl-BA"/>
        </w:rPr>
        <w:t>к</w:t>
      </w:r>
      <w:r w:rsidR="00BC73FA" w:rsidRPr="006B1B74">
        <w:rPr>
          <w:rFonts w:cstheme="minorHAnsi"/>
          <w:sz w:val="24"/>
          <w:szCs w:val="24"/>
          <w:shd w:val="clear" w:color="auto" w:fill="FCFCFC"/>
          <w:lang w:val="sr-Cyrl-BA"/>
        </w:rPr>
        <w:t>леарног објекта</w:t>
      </w:r>
      <w:r w:rsidR="00F758C7" w:rsidRPr="006B1B74">
        <w:rPr>
          <w:rFonts w:cstheme="minorHAnsi"/>
          <w:sz w:val="24"/>
          <w:szCs w:val="24"/>
          <w:shd w:val="clear" w:color="auto" w:fill="FCFCFC"/>
          <w:lang w:val="sr-Cyrl-BA"/>
        </w:rPr>
        <w:t xml:space="preserve">. </w:t>
      </w:r>
      <w:r w:rsidR="00380B87" w:rsidRPr="006B1B74">
        <w:rPr>
          <w:rFonts w:cstheme="minorHAnsi"/>
          <w:sz w:val="24"/>
          <w:szCs w:val="24"/>
          <w:shd w:val="clear" w:color="auto" w:fill="FCFCFC"/>
          <w:lang w:val="sr-Cyrl-BA"/>
        </w:rPr>
        <w:t>Поред тога</w:t>
      </w:r>
      <w:r w:rsidR="004F06B2">
        <w:rPr>
          <w:rFonts w:cstheme="minorHAnsi"/>
          <w:sz w:val="24"/>
          <w:szCs w:val="24"/>
          <w:shd w:val="clear" w:color="auto" w:fill="FCFCFC"/>
          <w:lang w:val="sr-Cyrl-BA"/>
        </w:rPr>
        <w:t>,</w:t>
      </w:r>
      <w:r w:rsidR="00380B87" w:rsidRPr="006B1B74">
        <w:rPr>
          <w:rFonts w:cstheme="minorHAnsi"/>
          <w:sz w:val="24"/>
          <w:szCs w:val="24"/>
          <w:shd w:val="clear" w:color="auto" w:fill="FCFCFC"/>
          <w:lang w:val="sr-Cyrl-BA"/>
        </w:rPr>
        <w:t xml:space="preserve"> 24.</w:t>
      </w:r>
      <w:r w:rsidR="004F06B2">
        <w:rPr>
          <w:rFonts w:cstheme="minorHAnsi"/>
          <w:sz w:val="24"/>
          <w:szCs w:val="24"/>
          <w:shd w:val="clear" w:color="auto" w:fill="FCFCFC"/>
          <w:lang w:val="sr-Cyrl-BA"/>
        </w:rPr>
        <w:t xml:space="preserve"> марта </w:t>
      </w:r>
      <w:r w:rsidR="00380B87" w:rsidRPr="006B1B74">
        <w:rPr>
          <w:rFonts w:cstheme="minorHAnsi"/>
          <w:sz w:val="24"/>
          <w:szCs w:val="24"/>
          <w:shd w:val="clear" w:color="auto" w:fill="FCFCFC"/>
          <w:lang w:val="sr-Cyrl-BA"/>
        </w:rPr>
        <w:t xml:space="preserve">2025. </w:t>
      </w:r>
      <w:r w:rsidR="00380B87" w:rsidRPr="006B1B74">
        <w:rPr>
          <w:rFonts w:cstheme="minorHAnsi"/>
          <w:sz w:val="24"/>
          <w:szCs w:val="24"/>
          <w:shd w:val="clear" w:color="auto" w:fill="FCFCFC"/>
          <w:lang w:val="sr-Cyrl-BA"/>
        </w:rPr>
        <w:lastRenderedPageBreak/>
        <w:t>године, Министарство за просторно уређење, грађевинарство и екологију упутило је хитан акт Министарству спољне трговине и економских односа поводом интервенција у простору планираног одлагалишта радиоактивног отпада и институционалног отпада на локацији Трговска гора, општина Двор, у коме их ово министарство обавјештава да је Република Хрватска расписала тендер за најповољнијег извођача за рушење објеката бивше војне касарне у пограничном појасу, а о чему БиХ није обав</w:t>
      </w:r>
      <w:r w:rsidR="004F06B2">
        <w:rPr>
          <w:rFonts w:cstheme="minorHAnsi"/>
          <w:sz w:val="24"/>
          <w:szCs w:val="24"/>
          <w:shd w:val="clear" w:color="auto" w:fill="FCFCFC"/>
          <w:lang w:val="sr-Cyrl-BA"/>
        </w:rPr>
        <w:t>и</w:t>
      </w:r>
      <w:r w:rsidR="00380B87" w:rsidRPr="006B1B74">
        <w:rPr>
          <w:rFonts w:cstheme="minorHAnsi"/>
          <w:sz w:val="24"/>
          <w:szCs w:val="24"/>
          <w:shd w:val="clear" w:color="auto" w:fill="FCFCFC"/>
          <w:lang w:val="sr-Cyrl-BA"/>
        </w:rPr>
        <w:t xml:space="preserve">јештена. С обзиром на намјеру БиХ да учествује у свим поступцима који се односе на изградњу спорног објекта на Трговској гори, укључујући и припремне радове на изградњи будућег објекта ове намјене, као и чињеницу да Република Хрватска предметну активност није обрадила нити кроз стратешку процјену утицаја на животну средину нити кроз поступак процјене утицаја на животну средину и  није најавила уклањање постојећих објеката као дијела припремних активности за изградњу спорног одлагалишта, Министарство је затражило да се хитно предузму све активности у складу са надлежностима тог органа, те да се </w:t>
      </w:r>
      <w:r w:rsidR="00AD5934">
        <w:rPr>
          <w:rFonts w:cstheme="minorHAnsi"/>
          <w:sz w:val="24"/>
          <w:szCs w:val="24"/>
          <w:shd w:val="clear" w:color="auto" w:fill="FCFCFC"/>
          <w:lang w:val="sr-Cyrl-BA"/>
        </w:rPr>
        <w:t>хито</w:t>
      </w:r>
      <w:r w:rsidR="00380B87" w:rsidRPr="006B1B74">
        <w:rPr>
          <w:rFonts w:cstheme="minorHAnsi"/>
          <w:sz w:val="24"/>
          <w:szCs w:val="24"/>
          <w:shd w:val="clear" w:color="auto" w:fill="FCFCFC"/>
          <w:lang w:val="sr-Cyrl-BA"/>
        </w:rPr>
        <w:t xml:space="preserve"> дјелује према Републици Хрватској и да се захтијева да се  поступак у овој фази спро</w:t>
      </w:r>
      <w:r w:rsidR="00E96C43" w:rsidRPr="006B1B74">
        <w:rPr>
          <w:rFonts w:cstheme="minorHAnsi"/>
          <w:sz w:val="24"/>
          <w:szCs w:val="24"/>
          <w:shd w:val="clear" w:color="auto" w:fill="FCFCFC"/>
          <w:lang w:val="sr-Cyrl-BA"/>
        </w:rPr>
        <w:t>веде у складу са одредбама ESPOO</w:t>
      </w:r>
      <w:r w:rsidR="00380B87" w:rsidRPr="006B1B74">
        <w:rPr>
          <w:rFonts w:cstheme="minorHAnsi"/>
          <w:sz w:val="24"/>
          <w:szCs w:val="24"/>
          <w:shd w:val="clear" w:color="auto" w:fill="FCFCFC"/>
          <w:lang w:val="sr-Cyrl-BA"/>
        </w:rPr>
        <w:t xml:space="preserve"> Конвенције и SEA протокола.</w:t>
      </w:r>
    </w:p>
    <w:p w:rsidR="00380B87" w:rsidRPr="006B1B74" w:rsidRDefault="00380B87" w:rsidP="00380B87">
      <w:pPr>
        <w:rPr>
          <w:rFonts w:cstheme="minorHAnsi"/>
          <w:sz w:val="24"/>
          <w:szCs w:val="24"/>
          <w:shd w:val="clear" w:color="auto" w:fill="FCFCFC"/>
          <w:lang w:val="sr-Cyrl-BA"/>
        </w:rPr>
      </w:pPr>
      <w:r w:rsidRPr="006B1B74">
        <w:rPr>
          <w:rFonts w:cstheme="minorHAnsi"/>
          <w:sz w:val="24"/>
          <w:szCs w:val="24"/>
          <w:shd w:val="clear" w:color="auto" w:fill="FCFCFC"/>
          <w:lang w:val="sr-Cyrl-BA"/>
        </w:rPr>
        <w:t>Актом број 07/5-21-05-1-10197-2/25 од 18.</w:t>
      </w:r>
      <w:r w:rsidR="004F06B2">
        <w:rPr>
          <w:rFonts w:cstheme="minorHAnsi"/>
          <w:sz w:val="24"/>
          <w:szCs w:val="24"/>
          <w:shd w:val="clear" w:color="auto" w:fill="FCFCFC"/>
          <w:lang w:val="sr-Cyrl-BA"/>
        </w:rPr>
        <w:t xml:space="preserve"> априла </w:t>
      </w:r>
      <w:r w:rsidRPr="006B1B74">
        <w:rPr>
          <w:rFonts w:cstheme="minorHAnsi"/>
          <w:sz w:val="24"/>
          <w:szCs w:val="24"/>
          <w:shd w:val="clear" w:color="auto" w:fill="FCFCFC"/>
          <w:lang w:val="sr-Cyrl-BA"/>
        </w:rPr>
        <w:t>2025.</w:t>
      </w:r>
      <w:r w:rsidR="004F06B2">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године Министарство иностраних послова БиХ обавијестило је Министарство спољне трговине и економских односа да је акт Министарства за просторно уређење, грађевинарство и екологију посредством Амбасаде БиХ у Загребу, достављен Министарству вањских и европских послова Републике Хрватске ради просљеђивања надлежним органима Републике Хрватске на даље поступање. У прилогу је на знање достављена и копија ноте Амбасаде број 107-2-05-1-10297/25 од 17.</w:t>
      </w:r>
      <w:r w:rsidR="00E13764">
        <w:rPr>
          <w:rFonts w:cstheme="minorHAnsi"/>
          <w:sz w:val="24"/>
          <w:szCs w:val="24"/>
          <w:shd w:val="clear" w:color="auto" w:fill="FCFCFC"/>
          <w:lang w:val="sr-Cyrl-BA"/>
        </w:rPr>
        <w:t xml:space="preserve"> априла </w:t>
      </w:r>
      <w:r w:rsidRPr="006B1B74">
        <w:rPr>
          <w:rFonts w:cstheme="minorHAnsi"/>
          <w:sz w:val="24"/>
          <w:szCs w:val="24"/>
          <w:shd w:val="clear" w:color="auto" w:fill="FCFCFC"/>
          <w:lang w:val="sr-Cyrl-BA"/>
        </w:rPr>
        <w:t>2025.</w:t>
      </w:r>
      <w:r w:rsidR="004F06B2">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године.</w:t>
      </w:r>
    </w:p>
    <w:p w:rsidR="00380B87" w:rsidRPr="006B1B74" w:rsidRDefault="006C17EA" w:rsidP="00380B87">
      <w:pPr>
        <w:rPr>
          <w:rFonts w:cstheme="minorHAnsi"/>
          <w:sz w:val="24"/>
          <w:szCs w:val="24"/>
          <w:shd w:val="clear" w:color="auto" w:fill="FCFCFC"/>
          <w:lang w:val="sr-Cyrl-BA"/>
        </w:rPr>
      </w:pPr>
      <w:r w:rsidRPr="006B1B74">
        <w:rPr>
          <w:rFonts w:cstheme="minorHAnsi"/>
          <w:sz w:val="24"/>
          <w:szCs w:val="24"/>
          <w:shd w:val="clear" w:color="auto" w:fill="FCFCFC"/>
          <w:lang w:val="sr-Cyrl-BA"/>
        </w:rPr>
        <w:t xml:space="preserve">Предсједништву БиХ, Министарству спољне трговине и економских односа, Министарству иностраних послова БиХ, Парламентарној скупштини БиХ, Клубу зелених у Парламентарној скупштини БиХ, Савјету министара БиХ и Федералном министарству околиша и туризма, </w:t>
      </w:r>
      <w:r w:rsidR="00380B87" w:rsidRPr="006B1B74">
        <w:rPr>
          <w:rFonts w:cstheme="minorHAnsi"/>
          <w:sz w:val="24"/>
          <w:szCs w:val="24"/>
          <w:shd w:val="clear" w:color="auto" w:fill="FCFCFC"/>
          <w:lang w:val="sr-Cyrl-BA"/>
        </w:rPr>
        <w:t>24.</w:t>
      </w:r>
      <w:r w:rsidR="004F06B2">
        <w:rPr>
          <w:rFonts w:cstheme="minorHAnsi"/>
          <w:sz w:val="24"/>
          <w:szCs w:val="24"/>
          <w:shd w:val="clear" w:color="auto" w:fill="FCFCFC"/>
          <w:lang w:val="sr-Cyrl-BA"/>
        </w:rPr>
        <w:t xml:space="preserve"> марта </w:t>
      </w:r>
      <w:r w:rsidR="00380B87" w:rsidRPr="006B1B74">
        <w:rPr>
          <w:rFonts w:cstheme="minorHAnsi"/>
          <w:sz w:val="24"/>
          <w:szCs w:val="24"/>
          <w:shd w:val="clear" w:color="auto" w:fill="FCFCFC"/>
          <w:lang w:val="sr-Cyrl-BA"/>
        </w:rPr>
        <w:t xml:space="preserve">2025. године послани су дописи и којима су </w:t>
      </w:r>
      <w:r w:rsidR="00523A5A" w:rsidRPr="006B1B74">
        <w:rPr>
          <w:rFonts w:cstheme="minorHAnsi"/>
          <w:sz w:val="24"/>
          <w:szCs w:val="24"/>
          <w:shd w:val="clear" w:color="auto" w:fill="FCFCFC"/>
          <w:lang w:val="sr-Cyrl-BA"/>
        </w:rPr>
        <w:t xml:space="preserve">сви </w:t>
      </w:r>
      <w:r w:rsidR="00380B87" w:rsidRPr="006B1B74">
        <w:rPr>
          <w:rFonts w:cstheme="minorHAnsi"/>
          <w:sz w:val="24"/>
          <w:szCs w:val="24"/>
          <w:shd w:val="clear" w:color="auto" w:fill="FCFCFC"/>
          <w:lang w:val="sr-Cyrl-BA"/>
        </w:rPr>
        <w:t>обав</w:t>
      </w:r>
      <w:r w:rsidR="004F06B2">
        <w:rPr>
          <w:rFonts w:cstheme="minorHAnsi"/>
          <w:sz w:val="24"/>
          <w:szCs w:val="24"/>
          <w:shd w:val="clear" w:color="auto" w:fill="FCFCFC"/>
          <w:lang w:val="sr-Cyrl-BA"/>
        </w:rPr>
        <w:t>и</w:t>
      </w:r>
      <w:r w:rsidR="00380B87" w:rsidRPr="006B1B74">
        <w:rPr>
          <w:rFonts w:cstheme="minorHAnsi"/>
          <w:sz w:val="24"/>
          <w:szCs w:val="24"/>
          <w:shd w:val="clear" w:color="auto" w:fill="FCFCFC"/>
          <w:lang w:val="sr-Cyrl-BA"/>
        </w:rPr>
        <w:t xml:space="preserve">јештени о активностима Републике Хрватске у случају Трговска гора, </w:t>
      </w:r>
      <w:r w:rsidR="00523A5A" w:rsidRPr="006B1B74">
        <w:rPr>
          <w:rFonts w:cstheme="minorHAnsi"/>
          <w:sz w:val="24"/>
          <w:szCs w:val="24"/>
          <w:shd w:val="clear" w:color="auto" w:fill="FCFCFC"/>
          <w:lang w:val="sr-Cyrl-BA"/>
        </w:rPr>
        <w:t xml:space="preserve">и </w:t>
      </w:r>
      <w:r w:rsidR="00380B87" w:rsidRPr="006B1B74">
        <w:rPr>
          <w:rFonts w:cstheme="minorHAnsi"/>
          <w:sz w:val="24"/>
          <w:szCs w:val="24"/>
          <w:shd w:val="clear" w:color="auto" w:fill="FCFCFC"/>
          <w:lang w:val="sr-Cyrl-BA"/>
        </w:rPr>
        <w:t>у којим</w:t>
      </w:r>
      <w:r w:rsidR="00523A5A" w:rsidRPr="006B1B74">
        <w:rPr>
          <w:rFonts w:cstheme="minorHAnsi"/>
          <w:sz w:val="24"/>
          <w:szCs w:val="24"/>
          <w:shd w:val="clear" w:color="auto" w:fill="FCFCFC"/>
          <w:lang w:val="sr-Cyrl-BA"/>
        </w:rPr>
        <w:t>а</w:t>
      </w:r>
      <w:r w:rsidR="00380B87" w:rsidRPr="006B1B74">
        <w:rPr>
          <w:rFonts w:cstheme="minorHAnsi"/>
          <w:sz w:val="24"/>
          <w:szCs w:val="24"/>
          <w:shd w:val="clear" w:color="auto" w:fill="FCFCFC"/>
          <w:lang w:val="sr-Cyrl-BA"/>
        </w:rPr>
        <w:t xml:space="preserve"> се изражава забринутост због објаве Републике Хрватске да се изградња спорног нуклеарног објекта односи на одлагалиште, а не на привремено складиштење како је то до сада истицано. У допису се апелује да Министарство иностраних послова по хитном поступку обав</w:t>
      </w:r>
      <w:r w:rsidR="004F06B2">
        <w:rPr>
          <w:rFonts w:cstheme="minorHAnsi"/>
          <w:sz w:val="24"/>
          <w:szCs w:val="24"/>
          <w:shd w:val="clear" w:color="auto" w:fill="FCFCFC"/>
          <w:lang w:val="sr-Cyrl-BA"/>
        </w:rPr>
        <w:t>и</w:t>
      </w:r>
      <w:r w:rsidR="00380B87" w:rsidRPr="006B1B74">
        <w:rPr>
          <w:rFonts w:cstheme="minorHAnsi"/>
          <w:sz w:val="24"/>
          <w:szCs w:val="24"/>
          <w:shd w:val="clear" w:color="auto" w:fill="FCFCFC"/>
          <w:lang w:val="sr-Cyrl-BA"/>
        </w:rPr>
        <w:t xml:space="preserve">јести Републику Хрватску о намјери БиХ да се укључи у поступак одабира локације за изградњу </w:t>
      </w:r>
      <w:r w:rsidR="00DB1046" w:rsidRPr="006B1B74">
        <w:rPr>
          <w:rFonts w:cstheme="minorHAnsi"/>
          <w:sz w:val="24"/>
          <w:szCs w:val="24"/>
          <w:shd w:val="clear" w:color="auto" w:fill="FCFCFC"/>
          <w:lang w:val="sr-Cyrl-BA"/>
        </w:rPr>
        <w:t xml:space="preserve">овог </w:t>
      </w:r>
      <w:r w:rsidR="00380B87" w:rsidRPr="006B1B74">
        <w:rPr>
          <w:rFonts w:cstheme="minorHAnsi"/>
          <w:sz w:val="24"/>
          <w:szCs w:val="24"/>
          <w:shd w:val="clear" w:color="auto" w:fill="FCFCFC"/>
          <w:lang w:val="sr-Cyrl-BA"/>
        </w:rPr>
        <w:t>нуклеарног</w:t>
      </w:r>
      <w:r w:rsidR="00523A5A" w:rsidRPr="006B1B74">
        <w:rPr>
          <w:rFonts w:cstheme="minorHAnsi"/>
          <w:sz w:val="24"/>
          <w:szCs w:val="24"/>
          <w:shd w:val="clear" w:color="auto" w:fill="FCFCFC"/>
          <w:lang w:val="sr-Cyrl-BA"/>
        </w:rPr>
        <w:t xml:space="preserve"> објекта</w:t>
      </w:r>
      <w:r w:rsidR="00380B87" w:rsidRPr="006B1B74">
        <w:rPr>
          <w:rFonts w:cstheme="minorHAnsi"/>
          <w:sz w:val="24"/>
          <w:szCs w:val="24"/>
          <w:shd w:val="clear" w:color="auto" w:fill="FCFCFC"/>
          <w:lang w:val="sr-Cyrl-BA"/>
        </w:rPr>
        <w:t>. Такође, у допису се наводи да је Република Хрватска расписала тендер чији је предмет рушење постојећих објеката на Трговској гори чиме је јас</w:t>
      </w:r>
      <w:r w:rsidR="00DB1046" w:rsidRPr="006B1B74">
        <w:rPr>
          <w:rFonts w:cstheme="minorHAnsi"/>
          <w:sz w:val="24"/>
          <w:szCs w:val="24"/>
          <w:shd w:val="clear" w:color="auto" w:fill="FCFCFC"/>
          <w:lang w:val="sr-Cyrl-BA"/>
        </w:rPr>
        <w:t>но дала до знања о намјери да изврши</w:t>
      </w:r>
      <w:r w:rsidR="00380B87" w:rsidRPr="006B1B74">
        <w:rPr>
          <w:rFonts w:cstheme="minorHAnsi"/>
          <w:sz w:val="24"/>
          <w:szCs w:val="24"/>
          <w:shd w:val="clear" w:color="auto" w:fill="FCFCFC"/>
          <w:lang w:val="sr-Cyrl-BA"/>
        </w:rPr>
        <w:t xml:space="preserve"> грађевинске интервенције на објектима који се налазе у пограничном појасу гдје је и планирана изградња одлагалишта радиоактивног отпада. </w:t>
      </w:r>
    </w:p>
    <w:p w:rsidR="00ED496C" w:rsidRPr="006B1B74" w:rsidRDefault="00BF30A6" w:rsidP="00166DAC">
      <w:pPr>
        <w:rPr>
          <w:rFonts w:cstheme="minorHAnsi"/>
          <w:sz w:val="24"/>
          <w:szCs w:val="24"/>
          <w:shd w:val="clear" w:color="auto" w:fill="FCFCFC"/>
          <w:lang w:val="sr-Cyrl-BA"/>
        </w:rPr>
      </w:pPr>
      <w:r w:rsidRPr="006B1B74">
        <w:rPr>
          <w:rFonts w:cstheme="minorHAnsi"/>
          <w:sz w:val="24"/>
          <w:szCs w:val="24"/>
          <w:shd w:val="clear" w:color="auto" w:fill="FCFCFC"/>
          <w:lang w:val="sr-Cyrl-BA"/>
        </w:rPr>
        <w:t xml:space="preserve">Истог дана, актом </w:t>
      </w:r>
      <w:r w:rsidR="00703733" w:rsidRPr="006B1B74">
        <w:rPr>
          <w:rFonts w:cstheme="minorHAnsi"/>
          <w:sz w:val="24"/>
          <w:szCs w:val="24"/>
          <w:shd w:val="clear" w:color="auto" w:fill="FCFCFC"/>
          <w:lang w:val="sr-Cyrl-BA"/>
        </w:rPr>
        <w:t xml:space="preserve">15.04-020-2134/23 под ознаком ХИТНО, </w:t>
      </w:r>
      <w:r w:rsidRPr="006B1B74">
        <w:rPr>
          <w:rFonts w:cstheme="minorHAnsi"/>
          <w:sz w:val="24"/>
          <w:szCs w:val="24"/>
          <w:shd w:val="clear" w:color="auto" w:fill="FCFCFC"/>
          <w:lang w:val="sr-Cyrl-BA"/>
        </w:rPr>
        <w:t>Министарство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спољне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трговине</w:t>
      </w:r>
      <w:r w:rsidR="00D31711" w:rsidRPr="006B1B74">
        <w:rPr>
          <w:rFonts w:cstheme="minorHAnsi"/>
          <w:sz w:val="24"/>
          <w:szCs w:val="24"/>
          <w:shd w:val="clear" w:color="auto" w:fill="FCFCFC"/>
          <w:lang w:val="sr-Cyrl-BA"/>
        </w:rPr>
        <w:t xml:space="preserve"> </w:t>
      </w:r>
      <w:r w:rsidR="004F691A"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економских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односа</w:t>
      </w:r>
      <w:r w:rsidR="00D31711" w:rsidRPr="006B1B74">
        <w:rPr>
          <w:rFonts w:cstheme="minorHAnsi"/>
          <w:sz w:val="24"/>
          <w:szCs w:val="24"/>
          <w:shd w:val="clear" w:color="auto" w:fill="FCFCFC"/>
          <w:lang w:val="sr-Cyrl-BA"/>
        </w:rPr>
        <w:t xml:space="preserve"> </w:t>
      </w:r>
      <w:r w:rsidR="00703733" w:rsidRPr="006B1B74">
        <w:rPr>
          <w:rFonts w:cstheme="minorHAnsi"/>
          <w:sz w:val="24"/>
          <w:szCs w:val="24"/>
          <w:shd w:val="clear" w:color="auto" w:fill="FCFCFC"/>
          <w:lang w:val="sr-Cyrl-BA"/>
        </w:rPr>
        <w:t>и предсједавајући Експертског тима за праћење стања и активности у вези са проблематиком одлагања радиоактивног отпада и истрошеног нуклеарног горива на локацији Трговска гора, су</w:t>
      </w:r>
      <w:r w:rsidR="0035531B" w:rsidRPr="006B1B74">
        <w:rPr>
          <w:rFonts w:cstheme="minorHAnsi"/>
          <w:sz w:val="24"/>
          <w:szCs w:val="24"/>
          <w:shd w:val="clear" w:color="auto" w:fill="FCFCFC"/>
          <w:lang w:val="sr-Cyrl-BA"/>
        </w:rPr>
        <w:t xml:space="preserve"> од стране Министарства за просторно уређење, грађевинарство и екологију </w:t>
      </w:r>
      <w:r w:rsidR="00ED496C" w:rsidRPr="006B1B74">
        <w:rPr>
          <w:rFonts w:cstheme="minorHAnsi"/>
          <w:sz w:val="24"/>
          <w:szCs w:val="24"/>
          <w:shd w:val="clear" w:color="auto" w:fill="FCFCFC"/>
          <w:lang w:val="sr-Cyrl-BA"/>
        </w:rPr>
        <w:t>обав</w:t>
      </w:r>
      <w:r w:rsidR="004F06B2">
        <w:rPr>
          <w:rFonts w:cstheme="minorHAnsi"/>
          <w:sz w:val="24"/>
          <w:szCs w:val="24"/>
          <w:shd w:val="clear" w:color="auto" w:fill="FCFCFC"/>
          <w:lang w:val="sr-Cyrl-BA"/>
        </w:rPr>
        <w:t>и</w:t>
      </w:r>
      <w:r w:rsidR="00ED496C" w:rsidRPr="006B1B74">
        <w:rPr>
          <w:rFonts w:cstheme="minorHAnsi"/>
          <w:sz w:val="24"/>
          <w:szCs w:val="24"/>
          <w:shd w:val="clear" w:color="auto" w:fill="FCFCFC"/>
          <w:lang w:val="sr-Cyrl-BA"/>
        </w:rPr>
        <w:t>јешт</w:t>
      </w:r>
      <w:r w:rsidR="00703733" w:rsidRPr="006B1B74">
        <w:rPr>
          <w:rFonts w:cstheme="minorHAnsi"/>
          <w:sz w:val="24"/>
          <w:szCs w:val="24"/>
          <w:shd w:val="clear" w:color="auto" w:fill="FCFCFC"/>
          <w:lang w:val="sr-Cyrl-BA"/>
        </w:rPr>
        <w:t>ени</w:t>
      </w:r>
      <w:r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је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Републички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завод</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геолошка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истраживања</w:t>
      </w:r>
      <w:r w:rsidR="00D31711" w:rsidRPr="006B1B74">
        <w:rPr>
          <w:rFonts w:cstheme="minorHAnsi"/>
          <w:sz w:val="24"/>
          <w:szCs w:val="24"/>
          <w:shd w:val="clear" w:color="auto" w:fill="FCFCFC"/>
          <w:lang w:val="sr-Cyrl-BA"/>
        </w:rPr>
        <w:t xml:space="preserve"> </w:t>
      </w:r>
      <w:r w:rsidR="00C8783F" w:rsidRPr="006B1B74">
        <w:rPr>
          <w:rFonts w:cstheme="minorHAnsi"/>
          <w:sz w:val="24"/>
          <w:szCs w:val="24"/>
          <w:shd w:val="clear" w:color="auto" w:fill="FCFCFC"/>
          <w:lang w:val="sr-Cyrl-BA"/>
        </w:rPr>
        <w:t>Републике Српске</w:t>
      </w:r>
      <w:r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два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наврата</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указао на</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потешкоће у</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извођењу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основних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геолошких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радова</w:t>
      </w:r>
      <w:r w:rsidRPr="006B1B74">
        <w:rPr>
          <w:rFonts w:cstheme="minorHAnsi"/>
          <w:sz w:val="24"/>
          <w:szCs w:val="24"/>
          <w:shd w:val="clear" w:color="auto" w:fill="FCFCFC"/>
          <w:lang w:val="sr-Cyrl-BA"/>
        </w:rPr>
        <w:t xml:space="preserve"> због</w:t>
      </w:r>
      <w:r w:rsidR="00D31711"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недостатка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сарадње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Експертским</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тимом.</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Имајући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виду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овлашћења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Министарства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спољне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трговине</w:t>
      </w:r>
      <w:r w:rsidR="00D31711" w:rsidRPr="006B1B74">
        <w:rPr>
          <w:rFonts w:cstheme="minorHAnsi"/>
          <w:sz w:val="24"/>
          <w:szCs w:val="24"/>
          <w:shd w:val="clear" w:color="auto" w:fill="FCFCFC"/>
          <w:lang w:val="sr-Cyrl-BA"/>
        </w:rPr>
        <w:t xml:space="preserve"> </w:t>
      </w:r>
      <w:r w:rsidR="00062CBC"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економских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односа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над</w:t>
      </w:r>
      <w:r w:rsidR="00D31711" w:rsidRPr="006B1B74">
        <w:rPr>
          <w:rFonts w:cstheme="minorHAnsi"/>
          <w:sz w:val="24"/>
          <w:szCs w:val="24"/>
          <w:shd w:val="clear" w:color="auto" w:fill="FCFCFC"/>
          <w:lang w:val="sr-Cyrl-BA"/>
        </w:rPr>
        <w:t xml:space="preserve"> </w:t>
      </w:r>
      <w:r w:rsidR="00062CBC" w:rsidRPr="006B1B74">
        <w:rPr>
          <w:rFonts w:cstheme="minorHAnsi"/>
          <w:sz w:val="24"/>
          <w:szCs w:val="24"/>
          <w:shd w:val="clear" w:color="auto" w:fill="FCFCFC"/>
          <w:lang w:val="sr-Cyrl-BA"/>
        </w:rPr>
        <w:t>Експертским тимом</w:t>
      </w:r>
      <w:r w:rsidR="00ED496C"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lastRenderedPageBreak/>
        <w:t>затражено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је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Е</w:t>
      </w:r>
      <w:r w:rsidR="00062CBC" w:rsidRPr="006B1B74">
        <w:rPr>
          <w:rFonts w:cstheme="minorHAnsi"/>
          <w:sz w:val="24"/>
          <w:szCs w:val="24"/>
          <w:shd w:val="clear" w:color="auto" w:fill="FCFCFC"/>
          <w:lang w:val="sr-Cyrl-BA"/>
        </w:rPr>
        <w:t>кспертски тим</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Заводу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геолошка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истраживања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хитно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достави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смјернице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наставак</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даљих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истражних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радова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подручју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Новог</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Града.</w:t>
      </w:r>
      <w:r w:rsidR="00434D31" w:rsidRPr="006B1B74">
        <w:rPr>
          <w:rFonts w:cstheme="minorHAnsi"/>
          <w:sz w:val="24"/>
          <w:szCs w:val="24"/>
          <w:shd w:val="clear" w:color="auto" w:fill="FCFCFC"/>
          <w:lang w:val="sr-Cyrl-BA"/>
        </w:rPr>
        <w:t xml:space="preserve"> </w:t>
      </w:r>
      <w:r w:rsidR="00703733" w:rsidRPr="006B1B74">
        <w:rPr>
          <w:rFonts w:cstheme="minorHAnsi"/>
          <w:sz w:val="24"/>
          <w:szCs w:val="24"/>
          <w:shd w:val="clear" w:color="auto" w:fill="FCFCFC"/>
          <w:lang w:val="sr-Cyrl-BA"/>
        </w:rPr>
        <w:t>На овај допис није било реакције</w:t>
      </w:r>
      <w:r w:rsidR="00380B87" w:rsidRPr="006B1B74">
        <w:rPr>
          <w:rFonts w:cstheme="minorHAnsi"/>
          <w:sz w:val="24"/>
          <w:szCs w:val="24"/>
          <w:shd w:val="clear" w:color="auto" w:fill="FCFCFC"/>
          <w:lang w:val="sr-Cyrl-BA"/>
        </w:rPr>
        <w:t>.</w:t>
      </w:r>
    </w:p>
    <w:p w:rsidR="00A97A65" w:rsidRPr="006B1B74" w:rsidRDefault="003A7703" w:rsidP="001C74CB">
      <w:pPr>
        <w:rPr>
          <w:rFonts w:cstheme="minorHAnsi"/>
          <w:color w:val="FF0000"/>
          <w:sz w:val="24"/>
          <w:szCs w:val="24"/>
          <w:shd w:val="clear" w:color="auto" w:fill="FCFCFC"/>
          <w:lang w:val="sr-Cyrl-BA"/>
        </w:rPr>
      </w:pPr>
      <w:r w:rsidRPr="006B1B74">
        <w:rPr>
          <w:rFonts w:cstheme="minorHAnsi"/>
          <w:sz w:val="24"/>
          <w:szCs w:val="24"/>
          <w:shd w:val="clear" w:color="auto" w:fill="FCFCFC"/>
          <w:lang w:val="sr-Cyrl-BA"/>
        </w:rPr>
        <w:t>Исто</w:t>
      </w:r>
      <w:r w:rsidR="004855DF" w:rsidRPr="006B1B74">
        <w:rPr>
          <w:rFonts w:cstheme="minorHAnsi"/>
          <w:sz w:val="24"/>
          <w:szCs w:val="24"/>
          <w:shd w:val="clear" w:color="auto" w:fill="FCFCFC"/>
          <w:lang w:val="sr-Cyrl-BA"/>
        </w:rPr>
        <w:t>времено, с</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обзиром</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застој</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спровођењу</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истраж</w:t>
      </w:r>
      <w:r w:rsidR="009C0CF0" w:rsidRPr="006B1B74">
        <w:rPr>
          <w:rFonts w:cstheme="minorHAnsi"/>
          <w:sz w:val="24"/>
          <w:szCs w:val="24"/>
          <w:shd w:val="clear" w:color="auto" w:fill="FCFCFC"/>
          <w:lang w:val="sr-Cyrl-BA"/>
        </w:rPr>
        <w:t>них радова</w:t>
      </w:r>
      <w:r w:rsidR="00ED496C"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од</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Републичког</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завода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геолошка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истраживања</w:t>
      </w:r>
      <w:r w:rsidR="00D31711" w:rsidRPr="006B1B74">
        <w:rPr>
          <w:rFonts w:cstheme="minorHAnsi"/>
          <w:sz w:val="24"/>
          <w:szCs w:val="24"/>
          <w:shd w:val="clear" w:color="auto" w:fill="FCFCFC"/>
          <w:lang w:val="sr-Cyrl-BA"/>
        </w:rPr>
        <w:t xml:space="preserve"> </w:t>
      </w:r>
      <w:r w:rsidR="004855DF" w:rsidRPr="006B1B74">
        <w:rPr>
          <w:rFonts w:cstheme="minorHAnsi"/>
          <w:sz w:val="24"/>
          <w:szCs w:val="24"/>
          <w:shd w:val="clear" w:color="auto" w:fill="FCFCFC"/>
          <w:lang w:val="sr-Cyrl-BA"/>
        </w:rPr>
        <w:t xml:space="preserve">затражена је </w:t>
      </w:r>
      <w:r w:rsidR="001031AF" w:rsidRPr="006B1B74">
        <w:rPr>
          <w:rFonts w:cstheme="minorHAnsi"/>
          <w:sz w:val="24"/>
          <w:szCs w:val="24"/>
          <w:shd w:val="clear" w:color="auto" w:fill="FCFCFC"/>
          <w:lang w:val="sr-Cyrl-BA"/>
        </w:rPr>
        <w:t>и</w:t>
      </w:r>
      <w:r w:rsidR="00ED496C" w:rsidRPr="006B1B74">
        <w:rPr>
          <w:rFonts w:cstheme="minorHAnsi"/>
          <w:sz w:val="24"/>
          <w:szCs w:val="24"/>
          <w:shd w:val="clear" w:color="auto" w:fill="FCFCFC"/>
          <w:lang w:val="sr-Cyrl-BA"/>
        </w:rPr>
        <w:t>нформациј</w:t>
      </w:r>
      <w:r w:rsidR="004855DF" w:rsidRPr="006B1B74">
        <w:rPr>
          <w:rFonts w:cstheme="minorHAnsi"/>
          <w:sz w:val="24"/>
          <w:szCs w:val="24"/>
          <w:shd w:val="clear" w:color="auto" w:fill="FCFCFC"/>
          <w:lang w:val="sr-Cyrl-BA"/>
        </w:rPr>
        <w:t>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извршеним</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активностима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као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информациј</w:t>
      </w:r>
      <w:r w:rsidR="004855DF" w:rsidRPr="006B1B74">
        <w:rPr>
          <w:rFonts w:cstheme="minorHAnsi"/>
          <w:sz w:val="24"/>
          <w:szCs w:val="24"/>
          <w:shd w:val="clear" w:color="auto" w:fill="FCFCFC"/>
          <w:lang w:val="sr-Cyrl-BA"/>
        </w:rPr>
        <w:t>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о</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плановима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спровођење</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даљих</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истраж</w:t>
      </w:r>
      <w:r w:rsidR="004855DF" w:rsidRPr="006B1B74">
        <w:rPr>
          <w:rFonts w:cstheme="minorHAnsi"/>
          <w:sz w:val="24"/>
          <w:szCs w:val="24"/>
          <w:shd w:val="clear" w:color="auto" w:fill="FCFCFC"/>
          <w:lang w:val="sr-Cyrl-BA"/>
        </w:rPr>
        <w:t>них радова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ED496C" w:rsidRPr="006B1B74">
        <w:rPr>
          <w:rFonts w:cstheme="minorHAnsi"/>
          <w:sz w:val="24"/>
          <w:szCs w:val="24"/>
          <w:shd w:val="clear" w:color="auto" w:fill="FCFCFC"/>
          <w:lang w:val="sr-Cyrl-BA"/>
        </w:rPr>
        <w:t>терену</w:t>
      </w:r>
      <w:r w:rsidR="004855DF"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Наредног</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дана,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19.</w:t>
      </w:r>
      <w:r w:rsidR="004F06B2">
        <w:rPr>
          <w:rFonts w:cstheme="minorHAnsi"/>
          <w:sz w:val="24"/>
          <w:szCs w:val="24"/>
          <w:shd w:val="clear" w:color="auto" w:fill="FCFCFC"/>
          <w:lang w:val="sr-Cyrl-BA"/>
        </w:rPr>
        <w:t xml:space="preserve"> марта </w:t>
      </w:r>
      <w:r w:rsidR="00A97A65" w:rsidRPr="006B1B74">
        <w:rPr>
          <w:rFonts w:cstheme="minorHAnsi"/>
          <w:sz w:val="24"/>
          <w:szCs w:val="24"/>
          <w:shd w:val="clear" w:color="auto" w:fill="FCFCFC"/>
          <w:lang w:val="sr-Cyrl-BA"/>
        </w:rPr>
        <w:t>2025</w:t>
      </w:r>
      <w:r w:rsidR="00D609A8"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године,</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одговарајући</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305406" w:rsidRPr="006B1B74">
        <w:rPr>
          <w:rFonts w:cstheme="minorHAnsi"/>
          <w:sz w:val="24"/>
          <w:szCs w:val="24"/>
          <w:shd w:val="clear" w:color="auto" w:fill="FCFCFC"/>
          <w:lang w:val="sr-Cyrl-BA"/>
        </w:rPr>
        <w:t>допис</w:t>
      </w:r>
      <w:r w:rsidR="00D31711" w:rsidRPr="006B1B74">
        <w:rPr>
          <w:rFonts w:cstheme="minorHAnsi"/>
          <w:sz w:val="24"/>
          <w:szCs w:val="24"/>
          <w:shd w:val="clear" w:color="auto" w:fill="FCFCFC"/>
          <w:lang w:val="sr-Cyrl-BA"/>
        </w:rPr>
        <w:t xml:space="preserve"> </w:t>
      </w:r>
      <w:r w:rsidR="00C8783F" w:rsidRPr="006B1B74">
        <w:rPr>
          <w:rFonts w:cstheme="minorHAnsi"/>
          <w:sz w:val="24"/>
          <w:szCs w:val="24"/>
          <w:shd w:val="clear" w:color="auto" w:fill="FCFCFC"/>
          <w:lang w:val="sr-Cyrl-BA"/>
        </w:rPr>
        <w:t xml:space="preserve">Министарства </w:t>
      </w:r>
      <w:r w:rsidR="00D609A8" w:rsidRPr="006B1B74">
        <w:rPr>
          <w:rFonts w:cstheme="minorHAnsi"/>
          <w:sz w:val="24"/>
          <w:szCs w:val="24"/>
          <w:shd w:val="clear" w:color="auto" w:fill="FCFCFC"/>
          <w:lang w:val="sr-Cyrl-BA"/>
        </w:rPr>
        <w:t>број</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15.4-020-2134/23</w:t>
      </w:r>
      <w:r w:rsidR="00D31711" w:rsidRPr="006B1B74">
        <w:rPr>
          <w:rFonts w:cstheme="minorHAnsi"/>
          <w:sz w:val="24"/>
          <w:szCs w:val="24"/>
          <w:shd w:val="clear" w:color="auto" w:fill="FCFCFC"/>
          <w:lang w:val="sr-Cyrl-BA"/>
        </w:rPr>
        <w:t xml:space="preserve"> </w:t>
      </w:r>
      <w:r w:rsidR="00D609A8" w:rsidRPr="006B1B74">
        <w:rPr>
          <w:rFonts w:cstheme="minorHAnsi"/>
          <w:sz w:val="24"/>
          <w:szCs w:val="24"/>
          <w:shd w:val="clear" w:color="auto" w:fill="FCFCFC"/>
          <w:lang w:val="sr-Cyrl-BA"/>
        </w:rPr>
        <w:t>од</w:t>
      </w:r>
      <w:r w:rsidR="00D31711" w:rsidRPr="006B1B74">
        <w:rPr>
          <w:rFonts w:cstheme="minorHAnsi"/>
          <w:sz w:val="24"/>
          <w:szCs w:val="24"/>
          <w:shd w:val="clear" w:color="auto" w:fill="FCFCFC"/>
          <w:lang w:val="sr-Cyrl-BA"/>
        </w:rPr>
        <w:t xml:space="preserve"> </w:t>
      </w:r>
      <w:r w:rsidR="00D609A8" w:rsidRPr="006B1B74">
        <w:rPr>
          <w:rFonts w:cstheme="minorHAnsi"/>
          <w:sz w:val="24"/>
          <w:szCs w:val="24"/>
          <w:shd w:val="clear" w:color="auto" w:fill="FCFCFC"/>
          <w:lang w:val="sr-Cyrl-BA"/>
        </w:rPr>
        <w:t>18.</w:t>
      </w:r>
      <w:r w:rsidR="004F06B2">
        <w:rPr>
          <w:rFonts w:cstheme="minorHAnsi"/>
          <w:sz w:val="24"/>
          <w:szCs w:val="24"/>
          <w:shd w:val="clear" w:color="auto" w:fill="FCFCFC"/>
          <w:lang w:val="sr-Cyrl-BA"/>
        </w:rPr>
        <w:t xml:space="preserve"> марта </w:t>
      </w:r>
      <w:r w:rsidR="00D609A8" w:rsidRPr="006B1B74">
        <w:rPr>
          <w:rFonts w:cstheme="minorHAnsi"/>
          <w:sz w:val="24"/>
          <w:szCs w:val="24"/>
          <w:shd w:val="clear" w:color="auto" w:fill="FCFCFC"/>
          <w:lang w:val="sr-Cyrl-BA"/>
        </w:rPr>
        <w:t>2025.</w:t>
      </w:r>
      <w:r w:rsidR="00D31711" w:rsidRPr="006B1B74">
        <w:rPr>
          <w:rFonts w:cstheme="minorHAnsi"/>
          <w:sz w:val="24"/>
          <w:szCs w:val="24"/>
          <w:shd w:val="clear" w:color="auto" w:fill="FCFCFC"/>
          <w:lang w:val="sr-Cyrl-BA"/>
        </w:rPr>
        <w:t xml:space="preserve"> </w:t>
      </w:r>
      <w:r w:rsidR="00D609A8" w:rsidRPr="006B1B74">
        <w:rPr>
          <w:rFonts w:cstheme="minorHAnsi"/>
          <w:sz w:val="24"/>
          <w:szCs w:val="24"/>
          <w:shd w:val="clear" w:color="auto" w:fill="FCFCFC"/>
          <w:lang w:val="sr-Cyrl-BA"/>
        </w:rPr>
        <w:t>године</w:t>
      </w:r>
      <w:r w:rsidR="00A97A65"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r w:rsidR="00305406" w:rsidRPr="006B1B74">
        <w:rPr>
          <w:rFonts w:cstheme="minorHAnsi"/>
          <w:sz w:val="24"/>
          <w:szCs w:val="24"/>
          <w:shd w:val="clear" w:color="auto" w:fill="FCFCFC"/>
          <w:lang w:val="sr-Cyrl-BA"/>
        </w:rPr>
        <w:t>од Републичк</w:t>
      </w:r>
      <w:r w:rsidR="004F06B2">
        <w:rPr>
          <w:rFonts w:cstheme="minorHAnsi"/>
          <w:sz w:val="24"/>
          <w:szCs w:val="24"/>
          <w:shd w:val="clear" w:color="auto" w:fill="FCFCFC"/>
          <w:lang w:val="sr-Cyrl-BA"/>
        </w:rPr>
        <w:t>о</w:t>
      </w:r>
      <w:r w:rsidR="00305406" w:rsidRPr="006B1B74">
        <w:rPr>
          <w:rFonts w:cstheme="minorHAnsi"/>
          <w:sz w:val="24"/>
          <w:szCs w:val="24"/>
          <w:shd w:val="clear" w:color="auto" w:fill="FCFCFC"/>
          <w:lang w:val="sr-Cyrl-BA"/>
        </w:rPr>
        <w:t xml:space="preserve">г завода за геолошка истраживања достављено је </w:t>
      </w:r>
      <w:r w:rsidR="00C8783F" w:rsidRPr="006B1B74">
        <w:rPr>
          <w:rFonts w:cstheme="minorHAnsi"/>
          <w:sz w:val="24"/>
          <w:szCs w:val="24"/>
          <w:shd w:val="clear" w:color="auto" w:fill="FCFCFC"/>
          <w:lang w:val="sr-Cyrl-BA"/>
        </w:rPr>
        <w:t>обавјештење</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да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су</w:t>
      </w:r>
      <w:r w:rsidR="00D31711" w:rsidRPr="006B1B74">
        <w:rPr>
          <w:rFonts w:cstheme="minorHAnsi"/>
          <w:sz w:val="24"/>
          <w:szCs w:val="24"/>
          <w:shd w:val="clear" w:color="auto" w:fill="FCFCFC"/>
          <w:lang w:val="sr-Cyrl-BA"/>
        </w:rPr>
        <w:t xml:space="preserve"> </w:t>
      </w:r>
      <w:r w:rsidR="009C0CF0" w:rsidRPr="006B1B74">
        <w:rPr>
          <w:rFonts w:cstheme="minorHAnsi"/>
          <w:sz w:val="24"/>
          <w:szCs w:val="24"/>
          <w:shd w:val="clear" w:color="auto" w:fill="FCFCFC"/>
          <w:lang w:val="sr-Cyrl-BA"/>
        </w:rPr>
        <w:t xml:space="preserve">у претходним истражним фазама дефинисане локације на којима је предложено </w:t>
      </w:r>
      <w:r w:rsidR="00425EDB" w:rsidRPr="006B1B74">
        <w:rPr>
          <w:rFonts w:cstheme="minorHAnsi"/>
          <w:sz w:val="24"/>
          <w:szCs w:val="24"/>
          <w:shd w:val="clear" w:color="auto" w:fill="FCFCFC"/>
          <w:lang w:val="sr-Cyrl-BA"/>
        </w:rPr>
        <w:t>извођење истражних бушотина,</w:t>
      </w:r>
      <w:r w:rsidR="009C0CF0" w:rsidRPr="006B1B74">
        <w:rPr>
          <w:rFonts w:cstheme="minorHAnsi"/>
          <w:sz w:val="24"/>
          <w:szCs w:val="24"/>
          <w:shd w:val="clear" w:color="auto" w:fill="FCFCFC"/>
          <w:lang w:val="sr-Cyrl-BA"/>
        </w:rPr>
        <w:t xml:space="preserve"> да су се у неколико наврата обраћали Експертском тиму за сагласност на предложено или смјернице, али да нис</w:t>
      </w:r>
      <w:r w:rsidR="00425EDB" w:rsidRPr="006B1B74">
        <w:rPr>
          <w:rFonts w:cstheme="minorHAnsi"/>
          <w:sz w:val="24"/>
          <w:szCs w:val="24"/>
          <w:shd w:val="clear" w:color="auto" w:fill="FCFCFC"/>
          <w:lang w:val="sr-Cyrl-BA"/>
        </w:rPr>
        <w:t xml:space="preserve">у добили повратну информацију. </w:t>
      </w:r>
      <w:r w:rsidR="009C0CF0"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допису</w:t>
      </w:r>
      <w:r w:rsidR="00D31711" w:rsidRPr="006B1B74">
        <w:rPr>
          <w:rFonts w:cstheme="minorHAnsi"/>
          <w:sz w:val="24"/>
          <w:szCs w:val="24"/>
          <w:shd w:val="clear" w:color="auto" w:fill="FCFCFC"/>
          <w:lang w:val="sr-Cyrl-BA"/>
        </w:rPr>
        <w:t xml:space="preserve"> </w:t>
      </w:r>
      <w:r w:rsidR="009C0CF0" w:rsidRPr="006B1B74">
        <w:rPr>
          <w:rFonts w:cstheme="minorHAnsi"/>
          <w:sz w:val="24"/>
          <w:szCs w:val="24"/>
          <w:shd w:val="clear" w:color="auto" w:fill="FCFCFC"/>
          <w:lang w:val="sr-Cyrl-BA"/>
        </w:rPr>
        <w:t xml:space="preserve">се такође наводи </w:t>
      </w:r>
      <w:r w:rsidR="00A97A65" w:rsidRPr="006B1B74">
        <w:rPr>
          <w:rFonts w:cstheme="minorHAnsi"/>
          <w:sz w:val="24"/>
          <w:szCs w:val="24"/>
          <w:shd w:val="clear" w:color="auto" w:fill="FCFCFC"/>
          <w:lang w:val="sr-Cyrl-BA"/>
        </w:rPr>
        <w:t>да</w:t>
      </w:r>
      <w:r w:rsidR="009C0CF0" w:rsidRPr="006B1B74">
        <w:rPr>
          <w:rFonts w:cstheme="minorHAnsi"/>
          <w:sz w:val="24"/>
          <w:szCs w:val="24"/>
          <w:shd w:val="clear" w:color="auto" w:fill="FCFCFC"/>
          <w:lang w:val="sr-Cyrl-BA"/>
        </w:rPr>
        <w:t xml:space="preserve"> је Завод</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међувремену</w:t>
      </w:r>
      <w:r w:rsidR="00D31711" w:rsidRPr="006B1B74">
        <w:rPr>
          <w:rFonts w:cstheme="minorHAnsi"/>
          <w:sz w:val="24"/>
          <w:szCs w:val="24"/>
          <w:shd w:val="clear" w:color="auto" w:fill="FCFCFC"/>
          <w:lang w:val="sr-Cyrl-BA"/>
        </w:rPr>
        <w:t xml:space="preserve"> </w:t>
      </w:r>
      <w:r w:rsidR="009C0CF0" w:rsidRPr="006B1B74">
        <w:rPr>
          <w:rFonts w:cstheme="minorHAnsi"/>
          <w:sz w:val="24"/>
          <w:szCs w:val="24"/>
          <w:shd w:val="clear" w:color="auto" w:fill="FCFCFC"/>
          <w:lang w:val="sr-Cyrl-BA"/>
        </w:rPr>
        <w:t>наставио</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са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активностима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које</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су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складу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са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Програмом</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основних</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геолошких</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истраживања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доњем</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току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ријеке</w:t>
      </w:r>
      <w:r w:rsidR="00D31711" w:rsidRPr="006B1B74">
        <w:rPr>
          <w:rFonts w:cstheme="minorHAnsi"/>
          <w:sz w:val="24"/>
          <w:szCs w:val="24"/>
          <w:shd w:val="clear" w:color="auto" w:fill="FCFCFC"/>
          <w:lang w:val="sr-Cyrl-BA"/>
        </w:rPr>
        <w:t xml:space="preserve"> </w:t>
      </w:r>
      <w:r w:rsidR="009C0CF0" w:rsidRPr="006B1B74">
        <w:rPr>
          <w:rFonts w:cstheme="minorHAnsi"/>
          <w:sz w:val="24"/>
          <w:szCs w:val="24"/>
          <w:shd w:val="clear" w:color="auto" w:fill="FCFCFC"/>
          <w:lang w:val="sr-Cyrl-BA"/>
        </w:rPr>
        <w:t xml:space="preserve">Уне, од Крупе на Уни до ушћа у ријеку Саву у циљу дефинисања утицаја одлагалишта нуклеарног отпада Трговска гора </w:t>
      </w:r>
      <w:r w:rsidR="001C74CB" w:rsidRPr="006B1B74">
        <w:rPr>
          <w:rFonts w:cstheme="minorHAnsi"/>
          <w:sz w:val="24"/>
          <w:szCs w:val="24"/>
          <w:shd w:val="clear" w:color="auto" w:fill="FCFCFC"/>
          <w:lang w:val="sr-Cyrl-BA"/>
        </w:rPr>
        <w:t>на територију Републике Српске и препорука са састанка и презентације резултата истражних радова од 28.</w:t>
      </w:r>
      <w:r w:rsidR="004F06B2">
        <w:rPr>
          <w:rFonts w:cstheme="minorHAnsi"/>
          <w:sz w:val="24"/>
          <w:szCs w:val="24"/>
          <w:shd w:val="clear" w:color="auto" w:fill="FCFCFC"/>
          <w:lang w:val="sr-Cyrl-BA"/>
        </w:rPr>
        <w:t xml:space="preserve"> новембра </w:t>
      </w:r>
      <w:r w:rsidR="001C74CB" w:rsidRPr="006B1B74">
        <w:rPr>
          <w:rFonts w:cstheme="minorHAnsi"/>
          <w:sz w:val="24"/>
          <w:szCs w:val="24"/>
          <w:shd w:val="clear" w:color="auto" w:fill="FCFCFC"/>
          <w:lang w:val="sr-Cyrl-BA"/>
        </w:rPr>
        <w:t>2024.</w:t>
      </w:r>
      <w:r w:rsidR="004F06B2">
        <w:rPr>
          <w:rFonts w:cstheme="minorHAnsi"/>
          <w:sz w:val="24"/>
          <w:szCs w:val="24"/>
          <w:shd w:val="clear" w:color="auto" w:fill="FCFCFC"/>
          <w:lang w:val="sr-Cyrl-BA"/>
        </w:rPr>
        <w:t xml:space="preserve"> </w:t>
      </w:r>
      <w:r w:rsidR="001C74CB" w:rsidRPr="006B1B74">
        <w:rPr>
          <w:rFonts w:cstheme="minorHAnsi"/>
          <w:sz w:val="24"/>
          <w:szCs w:val="24"/>
          <w:shd w:val="clear" w:color="auto" w:fill="FCFCFC"/>
          <w:lang w:val="sr-Cyrl-BA"/>
        </w:rPr>
        <w:t>године: 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току</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је</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израда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Катастра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хидрогеолошких</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појава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објеката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истражном</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подручју,</w:t>
      </w:r>
      <w:r w:rsidR="00D31711" w:rsidRPr="006B1B74">
        <w:rPr>
          <w:rFonts w:cstheme="minorHAnsi"/>
          <w:sz w:val="24"/>
          <w:szCs w:val="24"/>
          <w:shd w:val="clear" w:color="auto" w:fill="FCFCFC"/>
          <w:lang w:val="sr-Cyrl-BA"/>
        </w:rPr>
        <w:t xml:space="preserve"> </w:t>
      </w:r>
      <w:r w:rsidR="001C74CB" w:rsidRPr="006B1B74">
        <w:rPr>
          <w:rFonts w:cstheme="minorHAnsi"/>
          <w:sz w:val="24"/>
          <w:szCs w:val="24"/>
          <w:shd w:val="clear" w:color="auto" w:fill="FCFCFC"/>
          <w:lang w:val="sr-Cyrl-BA"/>
        </w:rPr>
        <w:t>израда хидрогеолошке карте 1</w:t>
      </w:r>
      <w:r w:rsidR="004F06B2">
        <w:rPr>
          <w:rFonts w:cstheme="minorHAnsi"/>
          <w:sz w:val="24"/>
          <w:szCs w:val="24"/>
          <w:shd w:val="clear" w:color="auto" w:fill="FCFCFC"/>
          <w:lang w:val="sr-Cyrl-BA"/>
        </w:rPr>
        <w:t xml:space="preserve"> </w:t>
      </w:r>
      <w:r w:rsidR="001C74CB" w:rsidRPr="006B1B74">
        <w:rPr>
          <w:rFonts w:cstheme="minorHAnsi"/>
          <w:sz w:val="24"/>
          <w:szCs w:val="24"/>
          <w:shd w:val="clear" w:color="auto" w:fill="FCFCFC"/>
          <w:lang w:val="sr-Cyrl-BA"/>
        </w:rPr>
        <w:t>:</w:t>
      </w:r>
      <w:r w:rsidR="004F06B2">
        <w:rPr>
          <w:rFonts w:cstheme="minorHAnsi"/>
          <w:sz w:val="24"/>
          <w:szCs w:val="24"/>
          <w:shd w:val="clear" w:color="auto" w:fill="FCFCFC"/>
          <w:lang w:val="sr-Cyrl-BA"/>
        </w:rPr>
        <w:t xml:space="preserve"> </w:t>
      </w:r>
      <w:r w:rsidR="001C74CB" w:rsidRPr="006B1B74">
        <w:rPr>
          <w:rFonts w:cstheme="minorHAnsi"/>
          <w:sz w:val="24"/>
          <w:szCs w:val="24"/>
          <w:shd w:val="clear" w:color="auto" w:fill="FCFCFC"/>
          <w:lang w:val="sr-Cyrl-BA"/>
        </w:rPr>
        <w:t>50</w:t>
      </w:r>
      <w:r w:rsidR="004F06B2">
        <w:rPr>
          <w:rFonts w:cstheme="minorHAnsi"/>
          <w:sz w:val="24"/>
          <w:szCs w:val="24"/>
          <w:shd w:val="clear" w:color="auto" w:fill="FCFCFC"/>
          <w:lang w:val="sr-Cyrl-BA"/>
        </w:rPr>
        <w:t>.</w:t>
      </w:r>
      <w:r w:rsidR="001C74CB" w:rsidRPr="006B1B74">
        <w:rPr>
          <w:rFonts w:cstheme="minorHAnsi"/>
          <w:sz w:val="24"/>
          <w:szCs w:val="24"/>
          <w:shd w:val="clear" w:color="auto" w:fill="FCFCFC"/>
          <w:lang w:val="sr-Cyrl-BA"/>
        </w:rPr>
        <w:t>000, инжењерскогеолошке карте 1</w:t>
      </w:r>
      <w:r w:rsidR="004F06B2">
        <w:rPr>
          <w:rFonts w:cstheme="minorHAnsi"/>
          <w:sz w:val="24"/>
          <w:szCs w:val="24"/>
          <w:shd w:val="clear" w:color="auto" w:fill="FCFCFC"/>
          <w:lang w:val="sr-Cyrl-BA"/>
        </w:rPr>
        <w:t xml:space="preserve"> </w:t>
      </w:r>
      <w:r w:rsidR="001C74CB" w:rsidRPr="006B1B74">
        <w:rPr>
          <w:rFonts w:cstheme="minorHAnsi"/>
          <w:sz w:val="24"/>
          <w:szCs w:val="24"/>
          <w:shd w:val="clear" w:color="auto" w:fill="FCFCFC"/>
          <w:lang w:val="sr-Cyrl-BA"/>
        </w:rPr>
        <w:t>:</w:t>
      </w:r>
      <w:r w:rsidR="004F06B2">
        <w:rPr>
          <w:rFonts w:cstheme="minorHAnsi"/>
          <w:sz w:val="24"/>
          <w:szCs w:val="24"/>
          <w:shd w:val="clear" w:color="auto" w:fill="FCFCFC"/>
          <w:lang w:val="sr-Cyrl-BA"/>
        </w:rPr>
        <w:t xml:space="preserve"> </w:t>
      </w:r>
      <w:r w:rsidR="001C74CB" w:rsidRPr="006B1B74">
        <w:rPr>
          <w:rFonts w:cstheme="minorHAnsi"/>
          <w:sz w:val="24"/>
          <w:szCs w:val="24"/>
          <w:shd w:val="clear" w:color="auto" w:fill="FCFCFC"/>
          <w:lang w:val="sr-Cyrl-BA"/>
        </w:rPr>
        <w:t>25</w:t>
      </w:r>
      <w:r w:rsidR="004F06B2">
        <w:rPr>
          <w:rFonts w:cstheme="minorHAnsi"/>
          <w:sz w:val="24"/>
          <w:szCs w:val="24"/>
          <w:shd w:val="clear" w:color="auto" w:fill="FCFCFC"/>
          <w:lang w:val="sr-Cyrl-BA"/>
        </w:rPr>
        <w:t>.</w:t>
      </w:r>
      <w:r w:rsidR="001C74CB" w:rsidRPr="006B1B74">
        <w:rPr>
          <w:rFonts w:cstheme="minorHAnsi"/>
          <w:sz w:val="24"/>
          <w:szCs w:val="24"/>
          <w:shd w:val="clear" w:color="auto" w:fill="FCFCFC"/>
          <w:lang w:val="sr-Cyrl-BA"/>
        </w:rPr>
        <w:t xml:space="preserve">000, </w:t>
      </w:r>
      <w:r w:rsidR="00A97A65" w:rsidRPr="006B1B74">
        <w:rPr>
          <w:rFonts w:cstheme="minorHAnsi"/>
          <w:sz w:val="24"/>
          <w:szCs w:val="24"/>
          <w:shd w:val="clear" w:color="auto" w:fill="FCFCFC"/>
          <w:lang w:val="sr-Cyrl-BA"/>
        </w:rPr>
        <w:t>успостављена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је</w:t>
      </w:r>
      <w:r w:rsidR="00D31711" w:rsidRPr="006B1B74">
        <w:rPr>
          <w:rFonts w:cstheme="minorHAnsi"/>
          <w:sz w:val="24"/>
          <w:szCs w:val="24"/>
          <w:shd w:val="clear" w:color="auto" w:fill="FCFCFC"/>
          <w:lang w:val="sr-Cyrl-BA"/>
        </w:rPr>
        <w:t xml:space="preserve"> </w:t>
      </w:r>
      <w:r w:rsidR="00434D31"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мрежа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мониторинг</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пијезометрима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уградњом</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логера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за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континуална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осматрања</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и</w:t>
      </w:r>
      <w:r w:rsidR="00D31711" w:rsidRPr="006B1B74">
        <w:rPr>
          <w:rFonts w:cstheme="minorHAnsi"/>
          <w:sz w:val="24"/>
          <w:szCs w:val="24"/>
          <w:shd w:val="clear" w:color="auto" w:fill="FCFCFC"/>
          <w:lang w:val="sr-Cyrl-BA"/>
        </w:rPr>
        <w:t xml:space="preserve"> </w:t>
      </w:r>
      <w:r w:rsidR="00A97A65" w:rsidRPr="006B1B74">
        <w:rPr>
          <w:rFonts w:cstheme="minorHAnsi"/>
          <w:sz w:val="24"/>
          <w:szCs w:val="24"/>
          <w:shd w:val="clear" w:color="auto" w:fill="FCFCFC"/>
          <w:lang w:val="sr-Cyrl-BA"/>
        </w:rPr>
        <w:t>мјерења.</w:t>
      </w:r>
      <w:r w:rsidR="0051481A" w:rsidRPr="006B1B74">
        <w:rPr>
          <w:rFonts w:cstheme="minorHAnsi"/>
          <w:sz w:val="24"/>
          <w:szCs w:val="24"/>
          <w:shd w:val="clear" w:color="auto" w:fill="FCFCFC"/>
          <w:lang w:val="sr-Cyrl-BA"/>
        </w:rPr>
        <w:t xml:space="preserve"> </w:t>
      </w:r>
    </w:p>
    <w:p w:rsidR="006E2BCB" w:rsidRPr="006B1B74" w:rsidRDefault="006B3687" w:rsidP="00425EDB">
      <w:pPr>
        <w:rPr>
          <w:rFonts w:cstheme="minorHAnsi"/>
          <w:sz w:val="24"/>
          <w:szCs w:val="24"/>
          <w:shd w:val="clear" w:color="auto" w:fill="FCFCFC"/>
          <w:lang w:val="sr-Cyrl-BA"/>
        </w:rPr>
      </w:pPr>
      <w:r w:rsidRPr="006B1B74">
        <w:rPr>
          <w:rFonts w:cstheme="minorHAnsi"/>
          <w:sz w:val="24"/>
          <w:szCs w:val="24"/>
          <w:shd w:val="clear" w:color="auto" w:fill="FCFCFC"/>
          <w:lang w:val="sr-Cyrl-BA"/>
        </w:rPr>
        <w:t>Министарство је</w:t>
      </w:r>
      <w:r w:rsidR="00A87A53" w:rsidRPr="006B1B74">
        <w:rPr>
          <w:rFonts w:cstheme="minorHAnsi"/>
          <w:sz w:val="24"/>
          <w:szCs w:val="24"/>
          <w:shd w:val="clear" w:color="auto" w:fill="FCFCFC"/>
          <w:lang w:val="sr-Cyrl-BA"/>
        </w:rPr>
        <w:t>, у складу са својим овла</w:t>
      </w:r>
      <w:r w:rsidR="00617664" w:rsidRPr="006B1B74">
        <w:rPr>
          <w:rFonts w:cstheme="minorHAnsi"/>
          <w:sz w:val="24"/>
          <w:szCs w:val="24"/>
          <w:shd w:val="clear" w:color="auto" w:fill="FCFCFC"/>
          <w:lang w:val="sr-Cyrl-BA"/>
        </w:rPr>
        <w:t xml:space="preserve">штењима, </w:t>
      </w:r>
      <w:r w:rsidR="00F6568E" w:rsidRPr="006B1B74">
        <w:rPr>
          <w:rFonts w:cstheme="minorHAnsi"/>
          <w:sz w:val="24"/>
          <w:szCs w:val="24"/>
          <w:shd w:val="clear" w:color="auto" w:fill="FCFCFC"/>
          <w:lang w:val="sr-Cyrl-BA"/>
        </w:rPr>
        <w:t xml:space="preserve">поново </w:t>
      </w:r>
      <w:r w:rsidRPr="006B1B74">
        <w:rPr>
          <w:rFonts w:cstheme="minorHAnsi"/>
          <w:sz w:val="24"/>
          <w:szCs w:val="24"/>
          <w:shd w:val="clear" w:color="auto" w:fill="FCFCFC"/>
          <w:lang w:val="sr-Cyrl-BA"/>
        </w:rPr>
        <w:t xml:space="preserve">упутило допис Републичком заводу за геолошка истраживања у коме им </w:t>
      </w:r>
      <w:r w:rsidR="00A87A53" w:rsidRPr="006B1B74">
        <w:rPr>
          <w:rFonts w:cstheme="minorHAnsi"/>
          <w:sz w:val="24"/>
          <w:szCs w:val="24"/>
          <w:shd w:val="clear" w:color="auto" w:fill="FCFCFC"/>
          <w:lang w:val="sr-Cyrl-BA"/>
        </w:rPr>
        <w:t xml:space="preserve">сугерише </w:t>
      </w:r>
      <w:r w:rsidRPr="006B1B74">
        <w:rPr>
          <w:rFonts w:cstheme="minorHAnsi"/>
          <w:sz w:val="24"/>
          <w:szCs w:val="24"/>
          <w:shd w:val="clear" w:color="auto" w:fill="FCFCFC"/>
          <w:lang w:val="sr-Cyrl-BA"/>
        </w:rPr>
        <w:t xml:space="preserve">да хитно предузму све неопходне активности у циљу наставка истражних радова чији је циљ благовремено обезбјеђивање доказа који ће бити коришћени у сврху оспоравања Студије утицаја на животну средину за захват Черкезовац, Трговска гора. </w:t>
      </w:r>
      <w:r w:rsidR="00F6568E" w:rsidRPr="006B1B74">
        <w:rPr>
          <w:rFonts w:cstheme="minorHAnsi"/>
          <w:sz w:val="24"/>
          <w:szCs w:val="24"/>
          <w:shd w:val="clear" w:color="auto" w:fill="FCFCFC"/>
          <w:lang w:val="sr-Cyrl-BA"/>
        </w:rPr>
        <w:t>Одговор на допис бр. 15.4-020-2134/23 од 27.</w:t>
      </w:r>
      <w:r w:rsidR="004F06B2">
        <w:rPr>
          <w:rFonts w:cstheme="minorHAnsi"/>
          <w:sz w:val="24"/>
          <w:szCs w:val="24"/>
          <w:shd w:val="clear" w:color="auto" w:fill="FCFCFC"/>
          <w:lang w:val="sr-Cyrl-BA"/>
        </w:rPr>
        <w:t xml:space="preserve"> марта </w:t>
      </w:r>
      <w:r w:rsidR="00F6568E" w:rsidRPr="006B1B74">
        <w:rPr>
          <w:rFonts w:cstheme="minorHAnsi"/>
          <w:sz w:val="24"/>
          <w:szCs w:val="24"/>
          <w:shd w:val="clear" w:color="auto" w:fill="FCFCFC"/>
          <w:lang w:val="sr-Cyrl-BA"/>
        </w:rPr>
        <w:t xml:space="preserve">2025. године достављен је </w:t>
      </w:r>
      <w:r w:rsidR="006E2BCB" w:rsidRPr="006B1B74">
        <w:rPr>
          <w:rFonts w:cstheme="minorHAnsi"/>
          <w:sz w:val="24"/>
          <w:szCs w:val="24"/>
          <w:shd w:val="clear" w:color="auto" w:fill="FCFCFC"/>
          <w:lang w:val="sr-Cyrl-BA"/>
        </w:rPr>
        <w:t>2.</w:t>
      </w:r>
      <w:r w:rsidR="004F06B2">
        <w:rPr>
          <w:rFonts w:cstheme="minorHAnsi"/>
          <w:sz w:val="24"/>
          <w:szCs w:val="24"/>
          <w:shd w:val="clear" w:color="auto" w:fill="FCFCFC"/>
          <w:lang w:val="sr-Cyrl-BA"/>
        </w:rPr>
        <w:t xml:space="preserve"> априла </w:t>
      </w:r>
      <w:r w:rsidR="006E2BCB" w:rsidRPr="006B1B74">
        <w:rPr>
          <w:rFonts w:cstheme="minorHAnsi"/>
          <w:sz w:val="24"/>
          <w:szCs w:val="24"/>
          <w:shd w:val="clear" w:color="auto" w:fill="FCFCFC"/>
          <w:lang w:val="sr-Cyrl-BA"/>
        </w:rPr>
        <w:t>2025. године, у ко</w:t>
      </w:r>
      <w:r w:rsidR="00F6568E" w:rsidRPr="006B1B74">
        <w:rPr>
          <w:rFonts w:cstheme="minorHAnsi"/>
          <w:sz w:val="24"/>
          <w:szCs w:val="24"/>
          <w:shd w:val="clear" w:color="auto" w:fill="FCFCFC"/>
          <w:lang w:val="sr-Cyrl-BA"/>
        </w:rPr>
        <w:t>је</w:t>
      </w:r>
      <w:r w:rsidR="006E2BCB" w:rsidRPr="006B1B74">
        <w:rPr>
          <w:rFonts w:cstheme="minorHAnsi"/>
          <w:sz w:val="24"/>
          <w:szCs w:val="24"/>
          <w:shd w:val="clear" w:color="auto" w:fill="FCFCFC"/>
          <w:lang w:val="sr-Cyrl-BA"/>
        </w:rPr>
        <w:t xml:space="preserve">м </w:t>
      </w:r>
      <w:r w:rsidR="00DF43CB" w:rsidRPr="006B1B74">
        <w:rPr>
          <w:rFonts w:cstheme="minorHAnsi"/>
          <w:sz w:val="24"/>
          <w:szCs w:val="24"/>
          <w:shd w:val="clear" w:color="auto" w:fill="FCFCFC"/>
          <w:lang w:val="sr-Cyrl-BA"/>
        </w:rPr>
        <w:t>М</w:t>
      </w:r>
      <w:r w:rsidR="006E2BCB" w:rsidRPr="006B1B74">
        <w:rPr>
          <w:rFonts w:cstheme="minorHAnsi"/>
          <w:sz w:val="24"/>
          <w:szCs w:val="24"/>
          <w:shd w:val="clear" w:color="auto" w:fill="FCFCFC"/>
          <w:lang w:val="sr-Cyrl-BA"/>
        </w:rPr>
        <w:t xml:space="preserve">инистарство обавјештавају о </w:t>
      </w:r>
      <w:r w:rsidR="00F6568E" w:rsidRPr="006B1B74">
        <w:rPr>
          <w:rFonts w:cstheme="minorHAnsi"/>
          <w:sz w:val="24"/>
          <w:szCs w:val="24"/>
          <w:shd w:val="clear" w:color="auto" w:fill="FCFCFC"/>
          <w:lang w:val="sr-Cyrl-BA"/>
        </w:rPr>
        <w:t xml:space="preserve">даљем </w:t>
      </w:r>
      <w:r w:rsidR="006E2BCB" w:rsidRPr="006B1B74">
        <w:rPr>
          <w:rFonts w:cstheme="minorHAnsi"/>
          <w:sz w:val="24"/>
          <w:szCs w:val="24"/>
          <w:shd w:val="clear" w:color="auto" w:fill="FCFCFC"/>
          <w:lang w:val="sr-Cyrl-BA"/>
        </w:rPr>
        <w:t>наставку радова у складу са Програмом основних геолошких истраживања у доњем току ријеке Млакве и то са истражним бушењем на локацијама које су дефинисане резултатим</w:t>
      </w:r>
      <w:r w:rsidR="001602C0" w:rsidRPr="006B1B74">
        <w:rPr>
          <w:rFonts w:cstheme="minorHAnsi"/>
          <w:sz w:val="24"/>
          <w:szCs w:val="24"/>
          <w:shd w:val="clear" w:color="auto" w:fill="FCFCFC"/>
          <w:lang w:val="sr-Cyrl-BA"/>
        </w:rPr>
        <w:t>а геофизичких испитивања терена, те да ће и</w:t>
      </w:r>
      <w:r w:rsidR="006E2BCB" w:rsidRPr="006B1B74">
        <w:rPr>
          <w:rFonts w:cstheme="minorHAnsi"/>
          <w:sz w:val="24"/>
          <w:szCs w:val="24"/>
          <w:shd w:val="clear" w:color="auto" w:fill="FCFCFC"/>
          <w:lang w:val="sr-Cyrl-BA"/>
        </w:rPr>
        <w:t>стражно бушење  бити започето 14.</w:t>
      </w:r>
      <w:r w:rsidR="004F06B2">
        <w:rPr>
          <w:rFonts w:cstheme="minorHAnsi"/>
          <w:sz w:val="24"/>
          <w:szCs w:val="24"/>
          <w:shd w:val="clear" w:color="auto" w:fill="FCFCFC"/>
          <w:lang w:val="sr-Cyrl-BA"/>
        </w:rPr>
        <w:t xml:space="preserve"> априла </w:t>
      </w:r>
      <w:r w:rsidR="006E2BCB" w:rsidRPr="006B1B74">
        <w:rPr>
          <w:rFonts w:cstheme="minorHAnsi"/>
          <w:sz w:val="24"/>
          <w:szCs w:val="24"/>
          <w:shd w:val="clear" w:color="auto" w:fill="FCFCFC"/>
          <w:lang w:val="sr-Cyrl-BA"/>
        </w:rPr>
        <w:t>2025. године од стране изабраног извођача радова предузећа „ИПИН“ д.</w:t>
      </w:r>
      <w:r w:rsidR="004F06B2">
        <w:rPr>
          <w:rFonts w:cstheme="minorHAnsi"/>
          <w:sz w:val="24"/>
          <w:szCs w:val="24"/>
          <w:shd w:val="clear" w:color="auto" w:fill="FCFCFC"/>
          <w:lang w:val="sr-Cyrl-BA"/>
        </w:rPr>
        <w:t xml:space="preserve"> </w:t>
      </w:r>
      <w:r w:rsidR="006E2BCB" w:rsidRPr="006B1B74">
        <w:rPr>
          <w:rFonts w:cstheme="minorHAnsi"/>
          <w:sz w:val="24"/>
          <w:szCs w:val="24"/>
          <w:shd w:val="clear" w:color="auto" w:fill="FCFCFC"/>
          <w:lang w:val="sr-Cyrl-BA"/>
        </w:rPr>
        <w:t>о.</w:t>
      </w:r>
      <w:r w:rsidR="004F06B2">
        <w:rPr>
          <w:rFonts w:cstheme="minorHAnsi"/>
          <w:sz w:val="24"/>
          <w:szCs w:val="24"/>
          <w:shd w:val="clear" w:color="auto" w:fill="FCFCFC"/>
          <w:lang w:val="sr-Cyrl-BA"/>
        </w:rPr>
        <w:t xml:space="preserve"> </w:t>
      </w:r>
      <w:r w:rsidR="006E2BCB" w:rsidRPr="006B1B74">
        <w:rPr>
          <w:rFonts w:cstheme="minorHAnsi"/>
          <w:sz w:val="24"/>
          <w:szCs w:val="24"/>
          <w:shd w:val="clear" w:color="auto" w:fill="FCFCFC"/>
          <w:lang w:val="sr-Cyrl-BA"/>
        </w:rPr>
        <w:t xml:space="preserve">о. из Бијељине. </w:t>
      </w:r>
    </w:p>
    <w:p w:rsidR="00256021" w:rsidRPr="006B1B74" w:rsidRDefault="006C17EA" w:rsidP="006625D9">
      <w:pPr>
        <w:rPr>
          <w:rFonts w:cstheme="minorHAnsi"/>
          <w:sz w:val="24"/>
          <w:szCs w:val="24"/>
          <w:shd w:val="clear" w:color="auto" w:fill="FCFCFC"/>
          <w:lang w:val="sr-Cyrl-BA"/>
        </w:rPr>
      </w:pPr>
      <w:r>
        <w:rPr>
          <w:rFonts w:cstheme="minorHAnsi"/>
          <w:sz w:val="24"/>
          <w:szCs w:val="24"/>
          <w:shd w:val="clear" w:color="auto" w:fill="FCFCFC"/>
          <w:lang w:val="sr-Cyrl-BA"/>
        </w:rPr>
        <w:t>У</w:t>
      </w:r>
      <w:r w:rsidRPr="006B1B74">
        <w:rPr>
          <w:rFonts w:cstheme="minorHAnsi"/>
          <w:sz w:val="24"/>
          <w:szCs w:val="24"/>
          <w:shd w:val="clear" w:color="auto" w:fill="FCFCFC"/>
          <w:lang w:val="sr-Cyrl-BA"/>
        </w:rPr>
        <w:t xml:space="preserve"> организацији Министарства трговине и туризма,</w:t>
      </w:r>
      <w:r w:rsidR="006625D9" w:rsidRPr="006B1B74">
        <w:rPr>
          <w:rFonts w:cstheme="minorHAnsi"/>
          <w:sz w:val="24"/>
          <w:szCs w:val="24"/>
          <w:shd w:val="clear" w:color="auto" w:fill="FCFCFC"/>
          <w:lang w:val="sr-Cyrl-BA"/>
        </w:rPr>
        <w:t xml:space="preserve"> 21.</w:t>
      </w:r>
      <w:r w:rsidR="004F06B2">
        <w:rPr>
          <w:rFonts w:cstheme="minorHAnsi"/>
          <w:sz w:val="24"/>
          <w:szCs w:val="24"/>
          <w:shd w:val="clear" w:color="auto" w:fill="FCFCFC"/>
          <w:lang w:val="sr-Cyrl-BA"/>
        </w:rPr>
        <w:t xml:space="preserve"> марта </w:t>
      </w:r>
      <w:r w:rsidR="006625D9" w:rsidRPr="006B1B74">
        <w:rPr>
          <w:rFonts w:cstheme="minorHAnsi"/>
          <w:sz w:val="24"/>
          <w:szCs w:val="24"/>
          <w:shd w:val="clear" w:color="auto" w:fill="FCFCFC"/>
          <w:lang w:val="sr-Cyrl-BA"/>
        </w:rPr>
        <w:t xml:space="preserve">2025. године, </w:t>
      </w:r>
      <w:r w:rsidR="00F21D31"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F21D31" w:rsidRPr="006B1B74">
        <w:rPr>
          <w:rFonts w:cstheme="minorHAnsi"/>
          <w:sz w:val="24"/>
          <w:szCs w:val="24"/>
          <w:shd w:val="clear" w:color="auto" w:fill="FCFCFC"/>
          <w:lang w:val="sr-Cyrl-BA"/>
        </w:rPr>
        <w:t>Новом</w:t>
      </w:r>
      <w:r w:rsidR="00D31711" w:rsidRPr="006B1B74">
        <w:rPr>
          <w:rFonts w:cstheme="minorHAnsi"/>
          <w:sz w:val="24"/>
          <w:szCs w:val="24"/>
          <w:shd w:val="clear" w:color="auto" w:fill="FCFCFC"/>
          <w:lang w:val="sr-Cyrl-BA"/>
        </w:rPr>
        <w:t xml:space="preserve"> </w:t>
      </w:r>
      <w:r w:rsidR="00F21D31" w:rsidRPr="006B1B74">
        <w:rPr>
          <w:rFonts w:cstheme="minorHAnsi"/>
          <w:sz w:val="24"/>
          <w:szCs w:val="24"/>
          <w:shd w:val="clear" w:color="auto" w:fill="FCFCFC"/>
          <w:lang w:val="sr-Cyrl-BA"/>
        </w:rPr>
        <w:t>Граду</w:t>
      </w:r>
      <w:r w:rsidR="00D31711" w:rsidRPr="006B1B74">
        <w:rPr>
          <w:rFonts w:cstheme="minorHAnsi"/>
          <w:sz w:val="24"/>
          <w:szCs w:val="24"/>
          <w:shd w:val="clear" w:color="auto" w:fill="FCFCFC"/>
          <w:lang w:val="sr-Cyrl-BA"/>
        </w:rPr>
        <w:t xml:space="preserve"> </w:t>
      </w:r>
      <w:r w:rsidR="006625D9" w:rsidRPr="006B1B74">
        <w:rPr>
          <w:rFonts w:cstheme="minorHAnsi"/>
          <w:sz w:val="24"/>
          <w:szCs w:val="24"/>
          <w:shd w:val="clear" w:color="auto" w:fill="FCFCFC"/>
          <w:lang w:val="sr-Cyrl-BA"/>
        </w:rPr>
        <w:t>је одржана презентација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стручне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студије</w:t>
      </w:r>
      <w:r w:rsidR="00D31711" w:rsidRPr="006B1B74">
        <w:rPr>
          <w:rFonts w:cstheme="minorHAnsi"/>
          <w:sz w:val="24"/>
          <w:szCs w:val="24"/>
          <w:shd w:val="clear" w:color="auto" w:fill="FCFCFC"/>
          <w:lang w:val="sr-Cyrl-BA"/>
        </w:rPr>
        <w:t xml:space="preserve"> </w:t>
      </w:r>
      <w:r w:rsidR="004F06B2">
        <w:rPr>
          <w:rFonts w:cstheme="minorHAnsi"/>
          <w:sz w:val="24"/>
          <w:szCs w:val="24"/>
          <w:shd w:val="clear" w:color="auto" w:fill="FCFCFC"/>
          <w:lang w:val="sr-Cyrl-BA"/>
        </w:rPr>
        <w:t>„</w:t>
      </w:r>
      <w:r w:rsidR="00256021" w:rsidRPr="006B1B74">
        <w:rPr>
          <w:rFonts w:cstheme="minorHAnsi"/>
          <w:sz w:val="24"/>
          <w:szCs w:val="24"/>
          <w:shd w:val="clear" w:color="auto" w:fill="FCFCFC"/>
          <w:lang w:val="sr-Cyrl-BA"/>
        </w:rPr>
        <w:t>Анализа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утицаја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изградње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одлагалишта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нуклеарног</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отпада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локацији</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Трговска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гора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развој</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туризма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простору</w:t>
      </w:r>
      <w:r w:rsidR="00D31711" w:rsidRPr="006B1B74">
        <w:rPr>
          <w:rFonts w:cstheme="minorHAnsi"/>
          <w:sz w:val="24"/>
          <w:szCs w:val="24"/>
          <w:shd w:val="clear" w:color="auto" w:fill="FCFCFC"/>
          <w:lang w:val="sr-Cyrl-BA"/>
        </w:rPr>
        <w:t xml:space="preserve"> </w:t>
      </w:r>
      <w:r w:rsidR="00B10177" w:rsidRPr="006B1B74">
        <w:rPr>
          <w:rFonts w:cstheme="minorHAnsi"/>
          <w:sz w:val="24"/>
          <w:szCs w:val="24"/>
          <w:shd w:val="clear" w:color="auto" w:fill="FCFCFC"/>
          <w:lang w:val="sr-Cyrl-BA"/>
        </w:rPr>
        <w:t>сјеверн</w:t>
      </w:r>
      <w:r w:rsidR="00256021" w:rsidRPr="006B1B74">
        <w:rPr>
          <w:rFonts w:cstheme="minorHAnsi"/>
          <w:sz w:val="24"/>
          <w:szCs w:val="24"/>
          <w:shd w:val="clear" w:color="auto" w:fill="FCFCFC"/>
          <w:lang w:val="sr-Cyrl-BA"/>
        </w:rPr>
        <w:t>о-западне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Републике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Српске”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кој</w:t>
      </w:r>
      <w:r w:rsidR="00AE42D3" w:rsidRPr="006B1B74">
        <w:rPr>
          <w:rFonts w:cstheme="minorHAnsi"/>
          <w:sz w:val="24"/>
          <w:szCs w:val="24"/>
          <w:shd w:val="clear" w:color="auto" w:fill="FCFCFC"/>
          <w:lang w:val="sr-Cyrl-BA"/>
        </w:rPr>
        <w:t>а</w:t>
      </w:r>
      <w:r w:rsidR="00D31711" w:rsidRPr="006B1B74">
        <w:rPr>
          <w:rFonts w:cstheme="minorHAnsi"/>
          <w:sz w:val="24"/>
          <w:szCs w:val="24"/>
          <w:shd w:val="clear" w:color="auto" w:fill="FCFCFC"/>
          <w:lang w:val="sr-Cyrl-BA"/>
        </w:rPr>
        <w:t xml:space="preserve"> </w:t>
      </w:r>
      <w:r w:rsidR="00AE42D3" w:rsidRPr="006B1B74">
        <w:rPr>
          <w:rFonts w:cstheme="minorHAnsi"/>
          <w:sz w:val="24"/>
          <w:szCs w:val="24"/>
          <w:shd w:val="clear" w:color="auto" w:fill="FCFCFC"/>
          <w:lang w:val="sr-Cyrl-BA"/>
        </w:rPr>
        <w:t>је</w:t>
      </w:r>
      <w:r w:rsidR="00D31711" w:rsidRPr="006B1B74">
        <w:rPr>
          <w:rFonts w:cstheme="minorHAnsi"/>
          <w:sz w:val="24"/>
          <w:szCs w:val="24"/>
          <w:shd w:val="clear" w:color="auto" w:fill="FCFCFC"/>
          <w:lang w:val="sr-Cyrl-BA"/>
        </w:rPr>
        <w:t xml:space="preserve"> </w:t>
      </w:r>
      <w:r w:rsidR="00AE42D3" w:rsidRPr="006B1B74">
        <w:rPr>
          <w:rFonts w:cstheme="minorHAnsi"/>
          <w:sz w:val="24"/>
          <w:szCs w:val="24"/>
          <w:shd w:val="clear" w:color="auto" w:fill="FCFCFC"/>
          <w:lang w:val="sr-Cyrl-BA"/>
        </w:rPr>
        <w:t>израђена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сарадњи</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професорима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Универзитета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у</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Источном</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Сарајеву.</w:t>
      </w:r>
      <w:r w:rsidR="00D31711" w:rsidRPr="006B1B74">
        <w:rPr>
          <w:rFonts w:cstheme="minorHAnsi"/>
          <w:sz w:val="24"/>
          <w:szCs w:val="24"/>
          <w:shd w:val="clear" w:color="auto" w:fill="FCFCFC"/>
          <w:lang w:val="sr-Cyrl-BA"/>
        </w:rPr>
        <w:t xml:space="preserve"> </w:t>
      </w:r>
      <w:r w:rsidR="006625D9" w:rsidRPr="006B1B74">
        <w:rPr>
          <w:rFonts w:cstheme="minorHAnsi"/>
          <w:sz w:val="24"/>
          <w:szCs w:val="24"/>
          <w:shd w:val="clear" w:color="auto" w:fill="FCFCFC"/>
          <w:lang w:val="sr-Cyrl-BA"/>
        </w:rPr>
        <w:t xml:space="preserve">Као резултат ове анализе изведен је закључак да ако намјера Републике Хрватске о изградњи одлагалишта радиоактивног отпада на Трговској гори буде реализована, то ће се негативно одразити и на развој туризма у сјеверозападном дијелу Републике Српске. Заједнички став свих учесника овог скупа је да </w:t>
      </w:r>
      <w:r w:rsidR="00256021" w:rsidRPr="006B1B74">
        <w:rPr>
          <w:rFonts w:cstheme="minorHAnsi"/>
          <w:sz w:val="24"/>
          <w:szCs w:val="24"/>
          <w:shd w:val="clear" w:color="auto" w:fill="FCFCFC"/>
          <w:lang w:val="sr-Cyrl-BA"/>
        </w:rPr>
        <w:t>не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постоји</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ни</w:t>
      </w:r>
      <w:r w:rsidR="00AE42D3" w:rsidRPr="006B1B74">
        <w:rPr>
          <w:rFonts w:cstheme="minorHAnsi"/>
          <w:sz w:val="24"/>
          <w:szCs w:val="24"/>
          <w:shd w:val="clear" w:color="auto" w:fill="FCFCFC"/>
          <w:lang w:val="sr-Cyrl-BA"/>
        </w:rPr>
        <w:t>ти</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једна</w:t>
      </w:r>
      <w:r w:rsidR="00D31711" w:rsidRPr="006B1B74">
        <w:rPr>
          <w:rFonts w:cstheme="minorHAnsi"/>
          <w:sz w:val="24"/>
          <w:szCs w:val="24"/>
          <w:shd w:val="clear" w:color="auto" w:fill="FCFCFC"/>
          <w:lang w:val="sr-Cyrl-BA"/>
        </w:rPr>
        <w:t xml:space="preserve"> д</w:t>
      </w:r>
      <w:r w:rsidR="00B10177" w:rsidRPr="006B1B74">
        <w:rPr>
          <w:rFonts w:cstheme="minorHAnsi"/>
          <w:sz w:val="24"/>
          <w:szCs w:val="24"/>
          <w:shd w:val="clear" w:color="auto" w:fill="FCFCFC"/>
          <w:lang w:val="sr-Cyrl-BA"/>
        </w:rPr>
        <w:t>ј</w:t>
      </w:r>
      <w:r w:rsidR="00D31711" w:rsidRPr="006B1B74">
        <w:rPr>
          <w:rFonts w:cstheme="minorHAnsi"/>
          <w:sz w:val="24"/>
          <w:szCs w:val="24"/>
          <w:shd w:val="clear" w:color="auto" w:fill="FCFCFC"/>
          <w:lang w:val="sr-Cyrl-BA"/>
        </w:rPr>
        <w:t>елатност</w:t>
      </w:r>
      <w:r w:rsidR="006625D9" w:rsidRPr="006B1B74">
        <w:rPr>
          <w:rFonts w:cstheme="minorHAnsi"/>
          <w:sz w:val="24"/>
          <w:szCs w:val="24"/>
          <w:shd w:val="clear" w:color="auto" w:fill="FCFCFC"/>
          <w:lang w:val="sr-Cyrl-BA"/>
        </w:rPr>
        <w:t xml:space="preserve"> и </w:t>
      </w:r>
      <w:r w:rsidR="00256021" w:rsidRPr="006B1B74">
        <w:rPr>
          <w:rFonts w:cstheme="minorHAnsi"/>
          <w:sz w:val="24"/>
          <w:szCs w:val="24"/>
          <w:shd w:val="clear" w:color="auto" w:fill="FCFCFC"/>
          <w:lang w:val="sr-Cyrl-BA"/>
        </w:rPr>
        <w:t>ни</w:t>
      </w:r>
      <w:r w:rsidR="00AE42D3" w:rsidRPr="006B1B74">
        <w:rPr>
          <w:rFonts w:cstheme="minorHAnsi"/>
          <w:sz w:val="24"/>
          <w:szCs w:val="24"/>
          <w:shd w:val="clear" w:color="auto" w:fill="FCFCFC"/>
          <w:lang w:val="sr-Cyrl-BA"/>
        </w:rPr>
        <w:t>ти</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један</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битан</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сегмент</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егзистенције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на</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овом</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простору</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гдје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нећемо</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имати</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посљедице</w:t>
      </w:r>
      <w:r w:rsidR="00D31711" w:rsidRPr="006B1B74">
        <w:rPr>
          <w:rFonts w:cstheme="minorHAnsi"/>
          <w:sz w:val="24"/>
          <w:szCs w:val="24"/>
          <w:shd w:val="clear" w:color="auto" w:fill="FCFCFC"/>
          <w:lang w:val="sr-Cyrl-BA"/>
        </w:rPr>
        <w:t xml:space="preserve"> </w:t>
      </w:r>
      <w:r w:rsidR="00256021" w:rsidRPr="006B1B74">
        <w:rPr>
          <w:rFonts w:cstheme="minorHAnsi"/>
          <w:sz w:val="24"/>
          <w:szCs w:val="24"/>
          <w:shd w:val="clear" w:color="auto" w:fill="FCFCFC"/>
          <w:lang w:val="sr-Cyrl-BA"/>
        </w:rPr>
        <w:t>таквих</w:t>
      </w:r>
      <w:r w:rsidR="00D31711" w:rsidRPr="006B1B74">
        <w:rPr>
          <w:rFonts w:cstheme="minorHAnsi"/>
          <w:sz w:val="24"/>
          <w:szCs w:val="24"/>
          <w:shd w:val="clear" w:color="auto" w:fill="FCFCFC"/>
          <w:lang w:val="sr-Cyrl-BA"/>
        </w:rPr>
        <w:t xml:space="preserve"> </w:t>
      </w:r>
      <w:r w:rsidR="006625D9" w:rsidRPr="006B1B74">
        <w:rPr>
          <w:rFonts w:cstheme="minorHAnsi"/>
          <w:sz w:val="24"/>
          <w:szCs w:val="24"/>
          <w:shd w:val="clear" w:color="auto" w:fill="FCFCFC"/>
          <w:lang w:val="sr-Cyrl-BA"/>
        </w:rPr>
        <w:t>активности</w:t>
      </w:r>
      <w:r w:rsidR="00256021" w:rsidRPr="006B1B74">
        <w:rPr>
          <w:rFonts w:cstheme="minorHAnsi"/>
          <w:sz w:val="24"/>
          <w:szCs w:val="24"/>
          <w:shd w:val="clear" w:color="auto" w:fill="FCFCFC"/>
          <w:lang w:val="sr-Cyrl-BA"/>
        </w:rPr>
        <w:t>.</w:t>
      </w:r>
      <w:r w:rsidR="00D31711" w:rsidRPr="006B1B74">
        <w:rPr>
          <w:rFonts w:cstheme="minorHAnsi"/>
          <w:sz w:val="24"/>
          <w:szCs w:val="24"/>
          <w:shd w:val="clear" w:color="auto" w:fill="FCFCFC"/>
          <w:lang w:val="sr-Cyrl-BA"/>
        </w:rPr>
        <w:t xml:space="preserve"> </w:t>
      </w:r>
    </w:p>
    <w:p w:rsidR="00EE70C2" w:rsidRPr="006B1B74" w:rsidRDefault="00FC256F" w:rsidP="00166DAC">
      <w:pPr>
        <w:rPr>
          <w:rFonts w:cstheme="minorHAnsi"/>
          <w:color w:val="FF0000"/>
          <w:sz w:val="24"/>
          <w:szCs w:val="24"/>
          <w:lang w:val="sr-Cyrl-BA"/>
        </w:rPr>
      </w:pPr>
      <w:r w:rsidRPr="006B1B74">
        <w:rPr>
          <w:rFonts w:cstheme="minorHAnsi"/>
          <w:sz w:val="24"/>
          <w:szCs w:val="24"/>
          <w:lang w:val="sr-Cyrl-BA"/>
        </w:rPr>
        <w:lastRenderedPageBreak/>
        <w:t>У периоду од 17</w:t>
      </w:r>
      <w:r w:rsidR="004F06B2">
        <w:rPr>
          <w:rFonts w:cstheme="minorHAnsi"/>
          <w:sz w:val="24"/>
          <w:szCs w:val="24"/>
          <w:lang w:val="sr-Cyrl-BA"/>
        </w:rPr>
        <w:t xml:space="preserve">. до </w:t>
      </w:r>
      <w:r w:rsidRPr="006B1B74">
        <w:rPr>
          <w:rFonts w:cstheme="minorHAnsi"/>
          <w:sz w:val="24"/>
          <w:szCs w:val="24"/>
          <w:lang w:val="sr-Cyrl-BA"/>
        </w:rPr>
        <w:t>28.</w:t>
      </w:r>
      <w:r w:rsidR="004F06B2">
        <w:rPr>
          <w:rFonts w:cstheme="minorHAnsi"/>
          <w:sz w:val="24"/>
          <w:szCs w:val="24"/>
          <w:lang w:val="sr-Cyrl-BA"/>
        </w:rPr>
        <w:t xml:space="preserve"> марта </w:t>
      </w:r>
      <w:r w:rsidR="00D26183" w:rsidRPr="006B1B74">
        <w:rPr>
          <w:rFonts w:cstheme="minorHAnsi"/>
          <w:sz w:val="24"/>
          <w:szCs w:val="24"/>
          <w:lang w:val="sr-Cyrl-BA"/>
        </w:rPr>
        <w:t>2025.</w:t>
      </w:r>
      <w:r w:rsidR="004F06B2">
        <w:rPr>
          <w:rFonts w:cstheme="minorHAnsi"/>
          <w:sz w:val="24"/>
          <w:szCs w:val="24"/>
          <w:lang w:val="sr-Cyrl-BA"/>
        </w:rPr>
        <w:t xml:space="preserve"> </w:t>
      </w:r>
      <w:r w:rsidR="00D26183" w:rsidRPr="006B1B74">
        <w:rPr>
          <w:rFonts w:cstheme="minorHAnsi"/>
          <w:sz w:val="24"/>
          <w:szCs w:val="24"/>
          <w:lang w:val="sr-Cyrl-BA"/>
        </w:rPr>
        <w:t>године, у сједишту М</w:t>
      </w:r>
      <w:r w:rsidRPr="006B1B74">
        <w:rPr>
          <w:rFonts w:cstheme="minorHAnsi"/>
          <w:sz w:val="24"/>
          <w:szCs w:val="24"/>
          <w:lang w:val="sr-Cyrl-BA"/>
        </w:rPr>
        <w:t>еђународне агенције за атомску енергију (</w:t>
      </w:r>
      <w:r w:rsidR="00A26EC0" w:rsidRPr="006B1B74">
        <w:rPr>
          <w:rFonts w:cstheme="minorHAnsi"/>
          <w:sz w:val="24"/>
          <w:szCs w:val="24"/>
          <w:lang w:val="sr-Cyrl-BA"/>
        </w:rPr>
        <w:t>IAEA</w:t>
      </w:r>
      <w:r w:rsidRPr="006B1B74">
        <w:rPr>
          <w:rFonts w:cstheme="minorHAnsi"/>
          <w:sz w:val="24"/>
          <w:szCs w:val="24"/>
          <w:lang w:val="sr-Cyrl-BA"/>
        </w:rPr>
        <w:t>) у Бечу, одржан је 8. Прегледни састанак уговорних страна Заједничке конвенције о сигурности управљања истрошеним горивом и сигурности управљања радиоактивним отпадо</w:t>
      </w:r>
      <w:r w:rsidR="00D26183" w:rsidRPr="006B1B74">
        <w:rPr>
          <w:rFonts w:cstheme="minorHAnsi"/>
          <w:sz w:val="24"/>
          <w:szCs w:val="24"/>
          <w:lang w:val="sr-Cyrl-BA"/>
        </w:rPr>
        <w:t>м. Састанку је присуствовала и д</w:t>
      </w:r>
      <w:r w:rsidR="00216EDC" w:rsidRPr="006B1B74">
        <w:rPr>
          <w:rFonts w:cstheme="minorHAnsi"/>
          <w:sz w:val="24"/>
          <w:szCs w:val="24"/>
          <w:lang w:val="sr-Cyrl-BA"/>
        </w:rPr>
        <w:t xml:space="preserve">елегација БиХ у чијем саставу су били амбасадор Сталне мисије БиХ при ОЕБС, УН и другим међународним организацијама у Бечу, члан сталне мисије БиХ, директор Државне регулаторне агенције за радијациону </w:t>
      </w:r>
      <w:r w:rsidR="00617664" w:rsidRPr="006B1B74">
        <w:rPr>
          <w:rFonts w:cstheme="minorHAnsi"/>
          <w:sz w:val="24"/>
          <w:szCs w:val="24"/>
          <w:lang w:val="sr-Cyrl-BA"/>
        </w:rPr>
        <w:t xml:space="preserve">и </w:t>
      </w:r>
      <w:r w:rsidR="00216EDC" w:rsidRPr="006B1B74">
        <w:rPr>
          <w:rFonts w:cstheme="minorHAnsi"/>
          <w:sz w:val="24"/>
          <w:szCs w:val="24"/>
          <w:lang w:val="sr-Cyrl-BA"/>
        </w:rPr>
        <w:t>нуклеарну безбједност са још три члана из агенције и члан Правног тима Немања Галић.</w:t>
      </w:r>
      <w:r w:rsidRPr="006B1B74">
        <w:rPr>
          <w:rFonts w:cstheme="minorHAnsi"/>
          <w:sz w:val="24"/>
          <w:szCs w:val="24"/>
          <w:lang w:val="sr-Cyrl-BA"/>
        </w:rPr>
        <w:t xml:space="preserve"> </w:t>
      </w:r>
      <w:r w:rsidR="00EE70C2" w:rsidRPr="006B1B74">
        <w:rPr>
          <w:rFonts w:cstheme="minorHAnsi"/>
          <w:sz w:val="24"/>
          <w:szCs w:val="24"/>
          <w:lang w:val="sr-Cyrl-BA"/>
        </w:rPr>
        <w:t>Емир Диздаревић, предсједавајући Експертског тима</w:t>
      </w:r>
      <w:r w:rsidR="00FC6F27" w:rsidRPr="006B1B74">
        <w:rPr>
          <w:rFonts w:cstheme="minorHAnsi"/>
          <w:sz w:val="24"/>
          <w:szCs w:val="24"/>
          <w:lang w:val="sr-Cyrl-BA"/>
        </w:rPr>
        <w:t xml:space="preserve"> је</w:t>
      </w:r>
      <w:r w:rsidR="00007A8A" w:rsidRPr="006B1B74">
        <w:rPr>
          <w:rFonts w:cstheme="minorHAnsi"/>
          <w:sz w:val="24"/>
          <w:szCs w:val="24"/>
          <w:lang w:val="sr-Cyrl-BA"/>
        </w:rPr>
        <w:t xml:space="preserve"> </w:t>
      </w:r>
      <w:r w:rsidR="00FC6F27" w:rsidRPr="006B1B74">
        <w:rPr>
          <w:rFonts w:cstheme="minorHAnsi"/>
          <w:sz w:val="24"/>
          <w:szCs w:val="24"/>
          <w:lang w:val="sr-Cyrl-BA"/>
        </w:rPr>
        <w:t>28.</w:t>
      </w:r>
      <w:r w:rsidR="004F06B2">
        <w:rPr>
          <w:rFonts w:cstheme="minorHAnsi"/>
          <w:sz w:val="24"/>
          <w:szCs w:val="24"/>
          <w:lang w:val="sr-Cyrl-BA"/>
        </w:rPr>
        <w:t xml:space="preserve"> марта </w:t>
      </w:r>
      <w:r w:rsidR="00FC6F27" w:rsidRPr="006B1B74">
        <w:rPr>
          <w:rFonts w:cstheme="minorHAnsi"/>
          <w:sz w:val="24"/>
          <w:szCs w:val="24"/>
          <w:lang w:val="sr-Cyrl-BA"/>
        </w:rPr>
        <w:t>2025.</w:t>
      </w:r>
      <w:r w:rsidR="004F06B2">
        <w:rPr>
          <w:rFonts w:cstheme="minorHAnsi"/>
          <w:sz w:val="24"/>
          <w:szCs w:val="24"/>
          <w:lang w:val="sr-Cyrl-BA"/>
        </w:rPr>
        <w:t xml:space="preserve"> </w:t>
      </w:r>
      <w:r w:rsidR="00936EC6" w:rsidRPr="006B1B74">
        <w:rPr>
          <w:rFonts w:cstheme="minorHAnsi"/>
          <w:sz w:val="24"/>
          <w:szCs w:val="24"/>
          <w:lang w:val="sr-Cyrl-BA"/>
        </w:rPr>
        <w:t xml:space="preserve">године путем електронке поште, </w:t>
      </w:r>
      <w:r w:rsidR="00007A8A" w:rsidRPr="006B1B74">
        <w:rPr>
          <w:rFonts w:cstheme="minorHAnsi"/>
          <w:sz w:val="24"/>
          <w:szCs w:val="24"/>
          <w:lang w:val="sr-Cyrl-BA"/>
        </w:rPr>
        <w:t xml:space="preserve">информисао </w:t>
      </w:r>
      <w:r w:rsidR="00D26183" w:rsidRPr="006B1B74">
        <w:rPr>
          <w:rFonts w:cstheme="minorHAnsi"/>
          <w:sz w:val="24"/>
          <w:szCs w:val="24"/>
          <w:lang w:val="sr-Cyrl-BA"/>
        </w:rPr>
        <w:t>М</w:t>
      </w:r>
      <w:r w:rsidRPr="006B1B74">
        <w:rPr>
          <w:rFonts w:cstheme="minorHAnsi"/>
          <w:sz w:val="24"/>
          <w:szCs w:val="24"/>
          <w:lang w:val="sr-Cyrl-BA"/>
        </w:rPr>
        <w:t>инистарство</w:t>
      </w:r>
      <w:r w:rsidR="00D26183" w:rsidRPr="006B1B74">
        <w:rPr>
          <w:rFonts w:cstheme="minorHAnsi"/>
          <w:sz w:val="24"/>
          <w:szCs w:val="24"/>
          <w:lang w:val="sr-Cyrl-BA"/>
        </w:rPr>
        <w:t xml:space="preserve"> за просторно уређење, грађевинарство и екологију</w:t>
      </w:r>
      <w:r w:rsidR="00936EC6" w:rsidRPr="006B1B74">
        <w:rPr>
          <w:rFonts w:cstheme="minorHAnsi"/>
          <w:sz w:val="24"/>
          <w:szCs w:val="24"/>
          <w:lang w:val="sr-Cyrl-BA"/>
        </w:rPr>
        <w:t xml:space="preserve"> да</w:t>
      </w:r>
      <w:r w:rsidRPr="006B1B74">
        <w:rPr>
          <w:rFonts w:cstheme="minorHAnsi"/>
          <w:sz w:val="24"/>
          <w:szCs w:val="24"/>
          <w:lang w:val="sr-Cyrl-BA"/>
        </w:rPr>
        <w:t xml:space="preserve"> на </w:t>
      </w:r>
      <w:r w:rsidR="00216EDC" w:rsidRPr="006B1B74">
        <w:rPr>
          <w:rFonts w:cstheme="minorHAnsi"/>
          <w:sz w:val="24"/>
          <w:szCs w:val="24"/>
          <w:lang w:val="sr-Cyrl-BA"/>
        </w:rPr>
        <w:t>Осмом п</w:t>
      </w:r>
      <w:r w:rsidR="00215BEB" w:rsidRPr="006B1B74">
        <w:rPr>
          <w:rFonts w:cstheme="minorHAnsi"/>
          <w:sz w:val="24"/>
          <w:szCs w:val="24"/>
          <w:lang w:val="sr-Cyrl-BA"/>
        </w:rPr>
        <w:t>регледном састанку</w:t>
      </w:r>
      <w:r w:rsidR="00936EC6" w:rsidRPr="006B1B74">
        <w:rPr>
          <w:rFonts w:cstheme="minorHAnsi"/>
          <w:sz w:val="24"/>
          <w:szCs w:val="24"/>
          <w:lang w:val="sr-Cyrl-BA"/>
        </w:rPr>
        <w:t xml:space="preserve">, предсједавајућа Групе 2, </w:t>
      </w:r>
      <w:r w:rsidR="00D26183" w:rsidRPr="006B1B74">
        <w:rPr>
          <w:rFonts w:cstheme="minorHAnsi"/>
          <w:sz w:val="24"/>
          <w:szCs w:val="24"/>
          <w:lang w:val="sr-Cyrl-BA"/>
        </w:rPr>
        <w:t xml:space="preserve">представница </w:t>
      </w:r>
      <w:r w:rsidR="005B3A39" w:rsidRPr="006B1B74">
        <w:rPr>
          <w:rFonts w:cstheme="minorHAnsi"/>
          <w:sz w:val="24"/>
          <w:szCs w:val="24"/>
          <w:lang w:val="sr-Cyrl-BA"/>
        </w:rPr>
        <w:t>Европске заједнице за атомску енергију (EURATOM)</w:t>
      </w:r>
      <w:r w:rsidR="00D26183" w:rsidRPr="006B1B74">
        <w:rPr>
          <w:rFonts w:cstheme="minorHAnsi"/>
          <w:sz w:val="24"/>
          <w:szCs w:val="24"/>
          <w:lang w:val="sr-Cyrl-BA"/>
        </w:rPr>
        <w:t xml:space="preserve"> </w:t>
      </w:r>
      <w:r w:rsidR="00936EC6" w:rsidRPr="006B1B74">
        <w:rPr>
          <w:rFonts w:cstheme="minorHAnsi"/>
          <w:sz w:val="24"/>
          <w:szCs w:val="24"/>
          <w:lang w:val="sr-Cyrl-BA"/>
        </w:rPr>
        <w:t>гђ</w:t>
      </w:r>
      <w:r w:rsidR="005B3A39" w:rsidRPr="006B1B74">
        <w:rPr>
          <w:rFonts w:cstheme="minorHAnsi"/>
          <w:sz w:val="24"/>
          <w:szCs w:val="24"/>
          <w:lang w:val="sr-Cyrl-BA"/>
        </w:rPr>
        <w:t>а</w:t>
      </w:r>
      <w:r w:rsidR="00936EC6" w:rsidRPr="006B1B74">
        <w:rPr>
          <w:rFonts w:cstheme="minorHAnsi"/>
          <w:sz w:val="24"/>
          <w:szCs w:val="24"/>
          <w:lang w:val="sr-Cyrl-BA"/>
        </w:rPr>
        <w:t xml:space="preserve"> Марла Луст, није дозволила</w:t>
      </w:r>
      <w:r w:rsidR="00215BEB" w:rsidRPr="006B1B74">
        <w:rPr>
          <w:rFonts w:cstheme="minorHAnsi"/>
          <w:sz w:val="24"/>
          <w:szCs w:val="24"/>
          <w:lang w:val="sr-Cyrl-BA"/>
        </w:rPr>
        <w:t xml:space="preserve"> да </w:t>
      </w:r>
      <w:r w:rsidR="00D26183" w:rsidRPr="006B1B74">
        <w:rPr>
          <w:rFonts w:cstheme="minorHAnsi"/>
          <w:sz w:val="24"/>
          <w:szCs w:val="24"/>
          <w:lang w:val="sr-Cyrl-BA"/>
        </w:rPr>
        <w:t xml:space="preserve">чланови БиХ делегације </w:t>
      </w:r>
      <w:r w:rsidRPr="006B1B74">
        <w:rPr>
          <w:rFonts w:cstheme="minorHAnsi"/>
          <w:sz w:val="24"/>
          <w:szCs w:val="24"/>
          <w:lang w:val="sr-Cyrl-BA"/>
        </w:rPr>
        <w:t>изнес</w:t>
      </w:r>
      <w:r w:rsidR="00250903" w:rsidRPr="006B1B74">
        <w:rPr>
          <w:rFonts w:cstheme="minorHAnsi"/>
          <w:sz w:val="24"/>
          <w:szCs w:val="24"/>
          <w:lang w:val="sr-Cyrl-BA"/>
        </w:rPr>
        <w:t>у своје ставове и примједбе на и</w:t>
      </w:r>
      <w:r w:rsidRPr="006B1B74">
        <w:rPr>
          <w:rFonts w:cstheme="minorHAnsi"/>
          <w:sz w:val="24"/>
          <w:szCs w:val="24"/>
          <w:lang w:val="sr-Cyrl-BA"/>
        </w:rPr>
        <w:t>звјештај и пр</w:t>
      </w:r>
      <w:r w:rsidR="00A26EC0" w:rsidRPr="006B1B74">
        <w:rPr>
          <w:rFonts w:cstheme="minorHAnsi"/>
          <w:sz w:val="24"/>
          <w:szCs w:val="24"/>
          <w:lang w:val="sr-Cyrl-BA"/>
        </w:rPr>
        <w:t>езентацију Републике Хрватске</w:t>
      </w:r>
      <w:r w:rsidR="00D26183" w:rsidRPr="006B1B74">
        <w:rPr>
          <w:rFonts w:cstheme="minorHAnsi"/>
          <w:sz w:val="24"/>
          <w:szCs w:val="24"/>
          <w:lang w:val="sr-Cyrl-BA"/>
        </w:rPr>
        <w:t>,</w:t>
      </w:r>
      <w:r w:rsidR="00A26EC0" w:rsidRPr="006B1B74">
        <w:rPr>
          <w:rFonts w:cstheme="minorHAnsi"/>
          <w:sz w:val="24"/>
          <w:szCs w:val="24"/>
          <w:lang w:val="sr-Cyrl-BA"/>
        </w:rPr>
        <w:t xml:space="preserve"> нити</w:t>
      </w:r>
      <w:r w:rsidRPr="006B1B74">
        <w:rPr>
          <w:rFonts w:cstheme="minorHAnsi"/>
          <w:sz w:val="24"/>
          <w:szCs w:val="24"/>
          <w:lang w:val="sr-Cyrl-BA"/>
        </w:rPr>
        <w:t xml:space="preserve"> да поставља</w:t>
      </w:r>
      <w:r w:rsidR="00007A8A" w:rsidRPr="006B1B74">
        <w:rPr>
          <w:rFonts w:cstheme="minorHAnsi"/>
          <w:sz w:val="24"/>
          <w:szCs w:val="24"/>
          <w:lang w:val="sr-Cyrl-BA"/>
        </w:rPr>
        <w:t>ју</w:t>
      </w:r>
      <w:r w:rsidR="00D26183" w:rsidRPr="006B1B74">
        <w:rPr>
          <w:rFonts w:cstheme="minorHAnsi"/>
          <w:sz w:val="24"/>
          <w:szCs w:val="24"/>
          <w:lang w:val="sr-Cyrl-BA"/>
        </w:rPr>
        <w:t xml:space="preserve"> питања д</w:t>
      </w:r>
      <w:r w:rsidRPr="006B1B74">
        <w:rPr>
          <w:rFonts w:cstheme="minorHAnsi"/>
          <w:sz w:val="24"/>
          <w:szCs w:val="24"/>
          <w:lang w:val="sr-Cyrl-BA"/>
        </w:rPr>
        <w:t>елегацији Републике Хрватске</w:t>
      </w:r>
      <w:r w:rsidR="00936EC6" w:rsidRPr="006B1B74">
        <w:rPr>
          <w:rFonts w:cstheme="minorHAnsi"/>
          <w:sz w:val="24"/>
          <w:szCs w:val="24"/>
          <w:lang w:val="sr-Cyrl-BA"/>
        </w:rPr>
        <w:t xml:space="preserve">. </w:t>
      </w:r>
      <w:r w:rsidR="00612D82" w:rsidRPr="006B1B74">
        <w:rPr>
          <w:rFonts w:cstheme="minorHAnsi"/>
          <w:sz w:val="24"/>
          <w:szCs w:val="24"/>
          <w:lang w:val="sr-Cyrl-BA"/>
        </w:rPr>
        <w:t>Због тога</w:t>
      </w:r>
      <w:r w:rsidR="006175F6" w:rsidRPr="006B1B74">
        <w:rPr>
          <w:rFonts w:cstheme="minorHAnsi"/>
          <w:sz w:val="24"/>
          <w:szCs w:val="24"/>
          <w:lang w:val="sr-Cyrl-BA"/>
        </w:rPr>
        <w:t xml:space="preserve"> је Министарство спољне трговине и економских односа, 8.</w:t>
      </w:r>
      <w:r w:rsidR="004F06B2">
        <w:rPr>
          <w:rFonts w:cstheme="minorHAnsi"/>
          <w:sz w:val="24"/>
          <w:szCs w:val="24"/>
          <w:lang w:val="sr-Cyrl-BA"/>
        </w:rPr>
        <w:t xml:space="preserve"> априла </w:t>
      </w:r>
      <w:r w:rsidR="006175F6" w:rsidRPr="006B1B74">
        <w:rPr>
          <w:rFonts w:cstheme="minorHAnsi"/>
          <w:sz w:val="24"/>
          <w:szCs w:val="24"/>
          <w:lang w:val="sr-Cyrl-BA"/>
        </w:rPr>
        <w:t>2025. године</w:t>
      </w:r>
      <w:r w:rsidR="00936EC6" w:rsidRPr="006B1B74">
        <w:rPr>
          <w:rFonts w:cstheme="minorHAnsi"/>
          <w:sz w:val="24"/>
          <w:szCs w:val="24"/>
          <w:lang w:val="sr-Cyrl-BA"/>
        </w:rPr>
        <w:t>,</w:t>
      </w:r>
      <w:r w:rsidR="006175F6" w:rsidRPr="006B1B74">
        <w:rPr>
          <w:rFonts w:cstheme="minorHAnsi"/>
          <w:sz w:val="24"/>
          <w:szCs w:val="24"/>
          <w:lang w:val="sr-Cyrl-BA"/>
        </w:rPr>
        <w:t xml:space="preserve"> Министарству иностраних послова</w:t>
      </w:r>
      <w:r w:rsidR="00936EC6" w:rsidRPr="006B1B74">
        <w:rPr>
          <w:rFonts w:cstheme="minorHAnsi"/>
          <w:sz w:val="24"/>
          <w:szCs w:val="24"/>
          <w:lang w:val="sr-Cyrl-BA"/>
        </w:rPr>
        <w:t xml:space="preserve"> </w:t>
      </w:r>
      <w:r w:rsidR="006175F6" w:rsidRPr="006B1B74">
        <w:rPr>
          <w:rFonts w:cstheme="minorHAnsi"/>
          <w:sz w:val="24"/>
          <w:szCs w:val="24"/>
          <w:lang w:val="sr-Cyrl-BA"/>
        </w:rPr>
        <w:t>БиХ</w:t>
      </w:r>
      <w:r w:rsidR="00936EC6" w:rsidRPr="006B1B74">
        <w:rPr>
          <w:rFonts w:cstheme="minorHAnsi"/>
          <w:sz w:val="24"/>
          <w:szCs w:val="24"/>
          <w:lang w:val="sr-Cyrl-BA"/>
        </w:rPr>
        <w:t xml:space="preserve"> </w:t>
      </w:r>
      <w:r w:rsidR="00D26183" w:rsidRPr="006B1B74">
        <w:rPr>
          <w:rFonts w:cstheme="minorHAnsi"/>
          <w:sz w:val="24"/>
          <w:szCs w:val="24"/>
          <w:lang w:val="sr-Cyrl-BA"/>
        </w:rPr>
        <w:t>упутило</w:t>
      </w:r>
      <w:r w:rsidR="00936EC6" w:rsidRPr="006B1B74">
        <w:rPr>
          <w:rFonts w:cstheme="minorHAnsi"/>
          <w:sz w:val="24"/>
          <w:szCs w:val="24"/>
          <w:lang w:val="sr-Cyrl-BA"/>
        </w:rPr>
        <w:t xml:space="preserve"> жалбу</w:t>
      </w:r>
      <w:r w:rsidR="006175F6" w:rsidRPr="006B1B74">
        <w:rPr>
          <w:rFonts w:cstheme="minorHAnsi"/>
          <w:sz w:val="24"/>
          <w:szCs w:val="24"/>
          <w:lang w:val="sr-Cyrl-BA"/>
        </w:rPr>
        <w:t xml:space="preserve"> у којој су наведени сви детаљи некоректног односа предсједавајуће Групе 2 према делегацији БиХ, </w:t>
      </w:r>
      <w:r w:rsidR="00D26183" w:rsidRPr="006B1B74">
        <w:rPr>
          <w:rFonts w:cstheme="minorHAnsi"/>
          <w:sz w:val="24"/>
          <w:szCs w:val="24"/>
          <w:lang w:val="sr-Cyrl-BA"/>
        </w:rPr>
        <w:t>тражећи да се упути</w:t>
      </w:r>
      <w:r w:rsidR="006175F6" w:rsidRPr="006B1B74">
        <w:rPr>
          <w:rFonts w:cstheme="minorHAnsi"/>
          <w:sz w:val="24"/>
          <w:szCs w:val="24"/>
          <w:lang w:val="sr-Cyrl-BA"/>
        </w:rPr>
        <w:t xml:space="preserve"> Секретаријату Заједничке конвенције о сигурности управљања истрошеним горивом и сигурности управљања радиоактивним отпадом, као и предсједни</w:t>
      </w:r>
      <w:r w:rsidR="00216EDC" w:rsidRPr="006B1B74">
        <w:rPr>
          <w:rFonts w:cstheme="minorHAnsi"/>
          <w:sz w:val="24"/>
          <w:szCs w:val="24"/>
          <w:lang w:val="sr-Cyrl-BA"/>
        </w:rPr>
        <w:t>ку и замјеницима предсједника Осмог</w:t>
      </w:r>
      <w:r w:rsidR="006175F6" w:rsidRPr="006B1B74">
        <w:rPr>
          <w:rFonts w:cstheme="minorHAnsi"/>
          <w:sz w:val="24"/>
          <w:szCs w:val="24"/>
          <w:lang w:val="sr-Cyrl-BA"/>
        </w:rPr>
        <w:t xml:space="preserve"> </w:t>
      </w:r>
      <w:r w:rsidR="00216EDC" w:rsidRPr="006B1B74">
        <w:rPr>
          <w:rFonts w:cstheme="minorHAnsi"/>
          <w:sz w:val="24"/>
          <w:szCs w:val="24"/>
          <w:lang w:val="sr-Cyrl-BA"/>
        </w:rPr>
        <w:t>п</w:t>
      </w:r>
      <w:r w:rsidR="006175F6" w:rsidRPr="006B1B74">
        <w:rPr>
          <w:rFonts w:cstheme="minorHAnsi"/>
          <w:sz w:val="24"/>
          <w:szCs w:val="24"/>
          <w:lang w:val="sr-Cyrl-BA"/>
        </w:rPr>
        <w:t>регледног састанка.</w:t>
      </w:r>
      <w:r w:rsidR="00D26183" w:rsidRPr="006B1B74">
        <w:rPr>
          <w:rFonts w:cstheme="minorHAnsi"/>
          <w:sz w:val="24"/>
          <w:szCs w:val="24"/>
          <w:lang w:val="sr-Cyrl-BA"/>
        </w:rPr>
        <w:t xml:space="preserve"> </w:t>
      </w:r>
    </w:p>
    <w:p w:rsidR="00687357" w:rsidRPr="006B1B74" w:rsidRDefault="006C17EA" w:rsidP="00687357">
      <w:pPr>
        <w:rPr>
          <w:rFonts w:cstheme="minorHAnsi"/>
          <w:sz w:val="24"/>
          <w:szCs w:val="24"/>
          <w:lang w:val="sr-Cyrl-BA"/>
        </w:rPr>
      </w:pPr>
      <w:r w:rsidRPr="006B1B74">
        <w:rPr>
          <w:rFonts w:cstheme="minorHAnsi"/>
          <w:sz w:val="24"/>
          <w:szCs w:val="24"/>
          <w:lang w:val="sr-Cyrl-BA"/>
        </w:rPr>
        <w:t>Кабинет српског члана Предсједништва БиХ гђе Жељке Цвијановић,</w:t>
      </w:r>
      <w:r w:rsidR="00E13764">
        <w:rPr>
          <w:rFonts w:cstheme="minorHAnsi"/>
          <w:sz w:val="24"/>
          <w:szCs w:val="24"/>
          <w:lang w:val="sr-Cyrl-BA"/>
        </w:rPr>
        <w:t xml:space="preserve"> </w:t>
      </w:r>
      <w:r w:rsidR="00687357" w:rsidRPr="006B1B74">
        <w:rPr>
          <w:rFonts w:cstheme="minorHAnsi"/>
          <w:sz w:val="24"/>
          <w:szCs w:val="24"/>
          <w:lang w:val="sr-Cyrl-BA"/>
        </w:rPr>
        <w:t>1.</w:t>
      </w:r>
      <w:r w:rsidR="00E13764">
        <w:rPr>
          <w:rFonts w:cstheme="minorHAnsi"/>
          <w:sz w:val="24"/>
          <w:szCs w:val="24"/>
          <w:lang w:val="sr-Cyrl-BA"/>
        </w:rPr>
        <w:t xml:space="preserve"> априла </w:t>
      </w:r>
      <w:r>
        <w:rPr>
          <w:rFonts w:cstheme="minorHAnsi"/>
          <w:sz w:val="24"/>
          <w:szCs w:val="24"/>
          <w:lang w:val="sr-Cyrl-BA"/>
        </w:rPr>
        <w:t>2025. године</w:t>
      </w:r>
      <w:r w:rsidR="00687357" w:rsidRPr="006B1B74">
        <w:rPr>
          <w:rFonts w:cstheme="minorHAnsi"/>
          <w:sz w:val="24"/>
          <w:szCs w:val="24"/>
          <w:lang w:val="sr-Cyrl-BA"/>
        </w:rPr>
        <w:t xml:space="preserve"> </w:t>
      </w:r>
      <w:r w:rsidR="00C45D5B" w:rsidRPr="006B1B74">
        <w:rPr>
          <w:rFonts w:cstheme="minorHAnsi"/>
          <w:sz w:val="24"/>
          <w:szCs w:val="24"/>
          <w:lang w:val="sr-Cyrl-BA"/>
        </w:rPr>
        <w:t>је службеним путем затражио</w:t>
      </w:r>
      <w:r w:rsidR="00687357" w:rsidRPr="006B1B74">
        <w:rPr>
          <w:rFonts w:cstheme="minorHAnsi"/>
          <w:sz w:val="24"/>
          <w:szCs w:val="24"/>
          <w:lang w:val="sr-Cyrl-BA"/>
        </w:rPr>
        <w:t xml:space="preserve"> од Министарства за просторно уређење, грађевинарство и екологију достављање информација о актуелним дешавањима у случају Трговска гора. Министар</w:t>
      </w:r>
      <w:r w:rsidR="00E13764">
        <w:rPr>
          <w:rFonts w:cstheme="minorHAnsi"/>
          <w:sz w:val="24"/>
          <w:szCs w:val="24"/>
          <w:lang w:val="sr-Cyrl-BA"/>
        </w:rPr>
        <w:t>с</w:t>
      </w:r>
      <w:r w:rsidR="00687357" w:rsidRPr="006B1B74">
        <w:rPr>
          <w:rFonts w:cstheme="minorHAnsi"/>
          <w:sz w:val="24"/>
          <w:szCs w:val="24"/>
          <w:lang w:val="sr-Cyrl-BA"/>
        </w:rPr>
        <w:t>тво је поступило по предметном захтјеву и 4.</w:t>
      </w:r>
      <w:r w:rsidR="00E13764">
        <w:rPr>
          <w:rFonts w:cstheme="minorHAnsi"/>
          <w:sz w:val="24"/>
          <w:szCs w:val="24"/>
          <w:lang w:val="sr-Cyrl-BA"/>
        </w:rPr>
        <w:t xml:space="preserve"> априла </w:t>
      </w:r>
      <w:r w:rsidR="00687357" w:rsidRPr="006B1B74">
        <w:rPr>
          <w:rFonts w:cstheme="minorHAnsi"/>
          <w:sz w:val="24"/>
          <w:szCs w:val="24"/>
          <w:lang w:val="sr-Cyrl-BA"/>
        </w:rPr>
        <w:t>2025. године и путем електронске поште, послало Информацију која обух</w:t>
      </w:r>
      <w:r w:rsidR="00E13764">
        <w:rPr>
          <w:rFonts w:cstheme="minorHAnsi"/>
          <w:sz w:val="24"/>
          <w:szCs w:val="24"/>
          <w:lang w:val="sr-Cyrl-BA"/>
        </w:rPr>
        <w:t>в</w:t>
      </w:r>
      <w:r w:rsidR="00687357" w:rsidRPr="006B1B74">
        <w:rPr>
          <w:rFonts w:cstheme="minorHAnsi"/>
          <w:sz w:val="24"/>
          <w:szCs w:val="24"/>
          <w:lang w:val="sr-Cyrl-BA"/>
        </w:rPr>
        <w:t>ата активности у периоду 2015</w:t>
      </w:r>
      <w:r w:rsidR="00E13764">
        <w:rPr>
          <w:rFonts w:cstheme="minorHAnsi"/>
          <w:sz w:val="24"/>
          <w:szCs w:val="24"/>
          <w:lang w:val="sr-Cyrl-BA"/>
        </w:rPr>
        <w:t>–</w:t>
      </w:r>
      <w:r w:rsidR="00687357" w:rsidRPr="006B1B74">
        <w:rPr>
          <w:rFonts w:cstheme="minorHAnsi"/>
          <w:sz w:val="24"/>
          <w:szCs w:val="24"/>
          <w:lang w:val="sr-Cyrl-BA"/>
        </w:rPr>
        <w:t>2025.</w:t>
      </w:r>
      <w:r w:rsidR="004F06B2">
        <w:rPr>
          <w:rFonts w:cstheme="minorHAnsi"/>
          <w:sz w:val="24"/>
          <w:szCs w:val="24"/>
          <w:lang w:val="sr-Cyrl-BA"/>
        </w:rPr>
        <w:t xml:space="preserve"> </w:t>
      </w:r>
      <w:r w:rsidR="00687357" w:rsidRPr="006B1B74">
        <w:rPr>
          <w:rFonts w:cstheme="minorHAnsi"/>
          <w:sz w:val="24"/>
          <w:szCs w:val="24"/>
          <w:lang w:val="sr-Cyrl-BA"/>
        </w:rPr>
        <w:t xml:space="preserve">године. У прилогу Информације достављена је Резолуција, посљедњи службени акт Републике Хрватске који је достављен дипломатским путем у БиХ, као и документ Примједбе на </w:t>
      </w:r>
      <w:r w:rsidR="00C45D5B" w:rsidRPr="006B1B74">
        <w:rPr>
          <w:rFonts w:cstheme="minorHAnsi"/>
          <w:sz w:val="24"/>
          <w:szCs w:val="24"/>
          <w:lang w:val="sr-Cyrl-BA"/>
        </w:rPr>
        <w:t>о</w:t>
      </w:r>
      <w:r w:rsidR="00687357" w:rsidRPr="006B1B74">
        <w:rPr>
          <w:rFonts w:cstheme="minorHAnsi"/>
          <w:sz w:val="24"/>
          <w:szCs w:val="24"/>
          <w:lang w:val="sr-Cyrl-BA"/>
        </w:rPr>
        <w:t>бим и садржај Студије</w:t>
      </w:r>
      <w:r w:rsidR="00687357" w:rsidRPr="006B1B74">
        <w:rPr>
          <w:rFonts w:cstheme="minorHAnsi"/>
          <w:color w:val="FF0000"/>
          <w:sz w:val="24"/>
          <w:szCs w:val="24"/>
          <w:lang w:val="sr-Cyrl-BA"/>
        </w:rPr>
        <w:t xml:space="preserve"> </w:t>
      </w:r>
      <w:r w:rsidR="00687357" w:rsidRPr="006B1B74">
        <w:rPr>
          <w:rFonts w:cstheme="minorHAnsi"/>
          <w:sz w:val="24"/>
          <w:szCs w:val="24"/>
          <w:lang w:val="sr-Cyrl-BA"/>
        </w:rPr>
        <w:t xml:space="preserve">о утјецају на околиш за захват Центар за збрињавање радиоактивног отпада, Стратегију заштите правног интереса БиХ </w:t>
      </w:r>
      <w:r>
        <w:rPr>
          <w:rFonts w:cstheme="minorHAnsi"/>
          <w:sz w:val="24"/>
          <w:szCs w:val="24"/>
          <w:lang w:val="sr-Cyrl-BA"/>
        </w:rPr>
        <w:t xml:space="preserve">у </w:t>
      </w:r>
      <w:r w:rsidR="00687357" w:rsidRPr="006B1B74">
        <w:rPr>
          <w:rFonts w:cstheme="minorHAnsi"/>
          <w:sz w:val="24"/>
          <w:szCs w:val="24"/>
          <w:lang w:val="sr-Cyrl-BA"/>
        </w:rPr>
        <w:t>вез</w:t>
      </w:r>
      <w:r>
        <w:rPr>
          <w:rFonts w:cstheme="minorHAnsi"/>
          <w:sz w:val="24"/>
          <w:szCs w:val="24"/>
          <w:lang w:val="sr-Cyrl-BA"/>
        </w:rPr>
        <w:t>и с</w:t>
      </w:r>
      <w:r w:rsidR="00687357" w:rsidRPr="006B1B74">
        <w:rPr>
          <w:rFonts w:cstheme="minorHAnsi"/>
          <w:sz w:val="24"/>
          <w:szCs w:val="24"/>
          <w:lang w:val="sr-Cyrl-BA"/>
        </w:rPr>
        <w:t>а питањ</w:t>
      </w:r>
      <w:r>
        <w:rPr>
          <w:rFonts w:cstheme="minorHAnsi"/>
          <w:sz w:val="24"/>
          <w:szCs w:val="24"/>
          <w:lang w:val="sr-Cyrl-BA"/>
        </w:rPr>
        <w:t>им</w:t>
      </w:r>
      <w:r w:rsidR="00687357" w:rsidRPr="006B1B74">
        <w:rPr>
          <w:rFonts w:cstheme="minorHAnsi"/>
          <w:sz w:val="24"/>
          <w:szCs w:val="24"/>
          <w:lang w:val="sr-Cyrl-BA"/>
        </w:rPr>
        <w:t>а одлагања радиоактивног отпада и истрошеног нуклеарног горива на локацији Трговска гора,  те Акциони план спровођења основних геолошких истраживања за период 2023</w:t>
      </w:r>
      <w:r w:rsidR="00E13764">
        <w:rPr>
          <w:rFonts w:cstheme="minorHAnsi"/>
          <w:sz w:val="24"/>
          <w:szCs w:val="24"/>
          <w:lang w:val="sr-Cyrl-BA"/>
        </w:rPr>
        <w:t>–</w:t>
      </w:r>
      <w:r w:rsidR="00687357" w:rsidRPr="006B1B74">
        <w:rPr>
          <w:rFonts w:cstheme="minorHAnsi"/>
          <w:sz w:val="24"/>
          <w:szCs w:val="24"/>
          <w:lang w:val="sr-Cyrl-BA"/>
        </w:rPr>
        <w:t>2025. године. Министарство до данас није обав</w:t>
      </w:r>
      <w:r w:rsidR="00E13764">
        <w:rPr>
          <w:rFonts w:cstheme="minorHAnsi"/>
          <w:sz w:val="24"/>
          <w:szCs w:val="24"/>
          <w:lang w:val="sr-Cyrl-BA"/>
        </w:rPr>
        <w:t>и</w:t>
      </w:r>
      <w:r w:rsidR="00687357" w:rsidRPr="006B1B74">
        <w:rPr>
          <w:rFonts w:cstheme="minorHAnsi"/>
          <w:sz w:val="24"/>
          <w:szCs w:val="24"/>
          <w:lang w:val="sr-Cyrl-BA"/>
        </w:rPr>
        <w:t>јештено о активностима које су услиједиле након достављања предметне документације.</w:t>
      </w:r>
    </w:p>
    <w:p w:rsidR="00263337" w:rsidRPr="006B1B74" w:rsidRDefault="00AA5EB9" w:rsidP="00C738F3">
      <w:pPr>
        <w:rPr>
          <w:rStyle w:val="eop"/>
          <w:rFonts w:cstheme="minorHAnsi"/>
          <w:color w:val="FF0000"/>
          <w:sz w:val="24"/>
          <w:szCs w:val="24"/>
          <w:shd w:val="clear" w:color="auto" w:fill="FCFCFC"/>
          <w:lang w:val="sr-Cyrl-BA"/>
        </w:rPr>
      </w:pPr>
      <w:r w:rsidRPr="006B1B74">
        <w:rPr>
          <w:rFonts w:cstheme="minorHAnsi"/>
          <w:sz w:val="24"/>
          <w:szCs w:val="24"/>
          <w:shd w:val="clear" w:color="auto" w:fill="FCFCFC"/>
          <w:lang w:val="sr-Cyrl-BA"/>
        </w:rPr>
        <w:t xml:space="preserve">У оквиру сарадње Министарства за просторно уређење, грађевинарство и екологију, </w:t>
      </w:r>
      <w:r w:rsidR="004D3F74" w:rsidRPr="006B1B74">
        <w:rPr>
          <w:rFonts w:cstheme="minorHAnsi"/>
          <w:sz w:val="24"/>
          <w:szCs w:val="24"/>
          <w:shd w:val="clear" w:color="auto" w:fill="FCFCFC"/>
          <w:lang w:val="sr-Cyrl-BA"/>
        </w:rPr>
        <w:t>Правног тима</w:t>
      </w:r>
      <w:r w:rsidRPr="006B1B74">
        <w:rPr>
          <w:rFonts w:cstheme="minorHAnsi"/>
          <w:sz w:val="24"/>
          <w:szCs w:val="24"/>
          <w:shd w:val="clear" w:color="auto" w:fill="FCFCFC"/>
          <w:lang w:val="sr-Cyrl-BA"/>
        </w:rPr>
        <w:t xml:space="preserve"> и </w:t>
      </w:r>
      <w:r w:rsidR="004D3F74" w:rsidRPr="006B1B74">
        <w:rPr>
          <w:rFonts w:cstheme="minorHAnsi"/>
          <w:sz w:val="24"/>
          <w:szCs w:val="24"/>
          <w:shd w:val="clear" w:color="auto" w:fill="FCFCFC"/>
          <w:lang w:val="sr-Cyrl-BA"/>
        </w:rPr>
        <w:t xml:space="preserve"> </w:t>
      </w:r>
      <w:r w:rsidR="00263337" w:rsidRPr="006B1B74">
        <w:rPr>
          <w:rFonts w:cstheme="minorHAnsi"/>
          <w:sz w:val="24"/>
          <w:szCs w:val="24"/>
          <w:shd w:val="clear" w:color="auto" w:fill="FCFCFC"/>
          <w:lang w:val="sr-Cyrl-BA"/>
        </w:rPr>
        <w:t>експерата из ф</w:t>
      </w:r>
      <w:r w:rsidRPr="006B1B74">
        <w:rPr>
          <w:rFonts w:cstheme="minorHAnsi"/>
          <w:sz w:val="24"/>
          <w:szCs w:val="24"/>
          <w:shd w:val="clear" w:color="auto" w:fill="FCFCFC"/>
          <w:lang w:val="sr-Cyrl-BA"/>
        </w:rPr>
        <w:t xml:space="preserve">ранцуске правне канцеларије </w:t>
      </w:r>
      <w:r w:rsidR="00AE7BE9" w:rsidRPr="006B1B74">
        <w:rPr>
          <w:rFonts w:cstheme="minorHAnsi"/>
          <w:sz w:val="24"/>
          <w:szCs w:val="24"/>
          <w:shd w:val="clear" w:color="auto" w:fill="FCFCFC"/>
          <w:lang w:val="sr-Cyrl-BA"/>
        </w:rPr>
        <w:t>Laborde Law,</w:t>
      </w:r>
      <w:r w:rsidRPr="006B1B74">
        <w:rPr>
          <w:rFonts w:cstheme="minorHAnsi"/>
          <w:sz w:val="24"/>
          <w:szCs w:val="24"/>
          <w:shd w:val="clear" w:color="auto" w:fill="FCFCFC"/>
          <w:lang w:val="sr-Cyrl-BA"/>
        </w:rPr>
        <w:t xml:space="preserve">  сачињена је представка </w:t>
      </w:r>
      <w:r w:rsidR="004D3F74" w:rsidRPr="006B1B74">
        <w:rPr>
          <w:rFonts w:cstheme="minorHAnsi"/>
          <w:sz w:val="24"/>
          <w:szCs w:val="24"/>
          <w:shd w:val="clear" w:color="auto" w:fill="FCFCFC"/>
          <w:lang w:val="sr-Cyrl-BA"/>
        </w:rPr>
        <w:t xml:space="preserve">за Имплементациони комитет </w:t>
      </w:r>
      <w:r w:rsidR="00AE7BE9" w:rsidRPr="006B1B74">
        <w:rPr>
          <w:rFonts w:cstheme="minorHAnsi"/>
          <w:sz w:val="24"/>
          <w:szCs w:val="24"/>
          <w:shd w:val="clear" w:color="auto" w:fill="FCFCFC"/>
          <w:lang w:val="sr-Cyrl-BA"/>
        </w:rPr>
        <w:t>ESPOO</w:t>
      </w:r>
      <w:r w:rsidR="004D3F74" w:rsidRPr="006B1B74">
        <w:rPr>
          <w:rFonts w:cstheme="minorHAnsi"/>
          <w:sz w:val="24"/>
          <w:szCs w:val="24"/>
          <w:shd w:val="clear" w:color="auto" w:fill="FCFCFC"/>
          <w:lang w:val="sr-Cyrl-BA"/>
        </w:rPr>
        <w:t xml:space="preserve"> Конвенције</w:t>
      </w:r>
      <w:r w:rsidR="00AE7BE9" w:rsidRPr="006B1B74">
        <w:rPr>
          <w:rFonts w:cstheme="minorHAnsi"/>
          <w:sz w:val="24"/>
          <w:szCs w:val="24"/>
          <w:shd w:val="clear" w:color="auto" w:fill="FCFCFC"/>
          <w:lang w:val="sr-Cyrl-BA"/>
        </w:rPr>
        <w:t>,</w:t>
      </w:r>
      <w:r w:rsidR="004D3F74" w:rsidRPr="006B1B74">
        <w:rPr>
          <w:rFonts w:cstheme="minorHAnsi"/>
          <w:sz w:val="24"/>
          <w:szCs w:val="24"/>
          <w:shd w:val="clear" w:color="auto" w:fill="FCFCFC"/>
          <w:lang w:val="sr-Cyrl-BA"/>
        </w:rPr>
        <w:t xml:space="preserve"> </w:t>
      </w:r>
      <w:r w:rsidRPr="006B1B74">
        <w:rPr>
          <w:rFonts w:cstheme="minorHAnsi"/>
          <w:sz w:val="24"/>
          <w:szCs w:val="24"/>
          <w:shd w:val="clear" w:color="auto" w:fill="FCFCFC"/>
          <w:lang w:val="sr-Cyrl-BA"/>
        </w:rPr>
        <w:t xml:space="preserve">која је заједно са документацијом </w:t>
      </w:r>
      <w:r w:rsidR="00EB570B" w:rsidRPr="006B1B74">
        <w:rPr>
          <w:rStyle w:val="normaltextrun"/>
          <w:rFonts w:cstheme="minorHAnsi"/>
          <w:sz w:val="24"/>
          <w:szCs w:val="24"/>
          <w:shd w:val="clear" w:color="auto" w:fill="FCFCFC"/>
          <w:lang w:val="sr-Cyrl-BA"/>
        </w:rPr>
        <w:t>1.</w:t>
      </w:r>
      <w:r w:rsidR="00E13764">
        <w:rPr>
          <w:rStyle w:val="normaltextrun"/>
          <w:rFonts w:cstheme="minorHAnsi"/>
          <w:sz w:val="24"/>
          <w:szCs w:val="24"/>
          <w:shd w:val="clear" w:color="auto" w:fill="FCFCFC"/>
          <w:lang w:val="sr-Cyrl-BA"/>
        </w:rPr>
        <w:t xml:space="preserve"> априла </w:t>
      </w:r>
      <w:r w:rsidR="00EB570B" w:rsidRPr="006B1B74">
        <w:rPr>
          <w:rStyle w:val="normaltextrun"/>
          <w:rFonts w:cstheme="minorHAnsi"/>
          <w:sz w:val="24"/>
          <w:szCs w:val="24"/>
          <w:shd w:val="clear" w:color="auto" w:fill="FCFCFC"/>
          <w:lang w:val="sr-Cyrl-BA"/>
        </w:rPr>
        <w:t>2025. године,</w:t>
      </w:r>
      <w:r w:rsidR="009B5EE3" w:rsidRPr="006B1B74">
        <w:rPr>
          <w:rStyle w:val="normaltextrun"/>
          <w:rFonts w:cstheme="minorHAnsi"/>
          <w:sz w:val="24"/>
          <w:szCs w:val="24"/>
          <w:shd w:val="clear" w:color="auto" w:fill="FCFCFC"/>
          <w:lang w:val="sr-Cyrl-BA"/>
        </w:rPr>
        <w:t xml:space="preserve"> </w:t>
      </w:r>
      <w:r w:rsidR="00B106B8" w:rsidRPr="006B1B74">
        <w:rPr>
          <w:rStyle w:val="eop"/>
          <w:rFonts w:cstheme="minorHAnsi"/>
          <w:sz w:val="24"/>
          <w:szCs w:val="24"/>
          <w:shd w:val="clear" w:color="auto" w:fill="FCFCFC"/>
          <w:lang w:val="sr-Cyrl-BA"/>
        </w:rPr>
        <w:t>прос</w:t>
      </w:r>
      <w:r w:rsidR="00E13764">
        <w:rPr>
          <w:rStyle w:val="eop"/>
          <w:rFonts w:cstheme="minorHAnsi"/>
          <w:sz w:val="24"/>
          <w:szCs w:val="24"/>
          <w:shd w:val="clear" w:color="auto" w:fill="FCFCFC"/>
          <w:lang w:val="sr-Cyrl-BA"/>
        </w:rPr>
        <w:t>лиј</w:t>
      </w:r>
      <w:r w:rsidR="00BD576F" w:rsidRPr="006B1B74">
        <w:rPr>
          <w:rStyle w:val="eop"/>
          <w:rFonts w:cstheme="minorHAnsi"/>
          <w:sz w:val="24"/>
          <w:szCs w:val="24"/>
          <w:shd w:val="clear" w:color="auto" w:fill="FCFCFC"/>
          <w:lang w:val="sr-Cyrl-BA"/>
        </w:rPr>
        <w:t>еђен</w:t>
      </w:r>
      <w:r w:rsidRPr="006B1B74">
        <w:rPr>
          <w:rStyle w:val="eop"/>
          <w:rFonts w:cstheme="minorHAnsi"/>
          <w:sz w:val="24"/>
          <w:szCs w:val="24"/>
          <w:shd w:val="clear" w:color="auto" w:fill="FCFCFC"/>
          <w:lang w:val="sr-Cyrl-BA"/>
        </w:rPr>
        <w:t>а</w:t>
      </w:r>
      <w:r w:rsidR="00BD576F" w:rsidRPr="006B1B74">
        <w:rPr>
          <w:rStyle w:val="eop"/>
          <w:rFonts w:cstheme="minorHAnsi"/>
          <w:sz w:val="24"/>
          <w:szCs w:val="24"/>
          <w:shd w:val="clear" w:color="auto" w:fill="FCFCFC"/>
          <w:lang w:val="sr-Cyrl-BA"/>
        </w:rPr>
        <w:t xml:space="preserve"> Министарству спољне трговине и економских односа </w:t>
      </w:r>
      <w:r w:rsidRPr="006B1B74">
        <w:rPr>
          <w:rStyle w:val="eop"/>
          <w:rFonts w:cstheme="minorHAnsi"/>
          <w:sz w:val="24"/>
          <w:szCs w:val="24"/>
          <w:shd w:val="clear" w:color="auto" w:fill="FCFCFC"/>
          <w:lang w:val="sr-Cyrl-BA"/>
        </w:rPr>
        <w:t>на хитно поступање. Актом број 07/5-21-05-1-10197-4/25 од 22.</w:t>
      </w:r>
      <w:r w:rsidR="00E13764">
        <w:rPr>
          <w:rStyle w:val="eop"/>
          <w:rFonts w:cstheme="minorHAnsi"/>
          <w:sz w:val="24"/>
          <w:szCs w:val="24"/>
          <w:shd w:val="clear" w:color="auto" w:fill="FCFCFC"/>
          <w:lang w:val="sr-Cyrl-BA"/>
        </w:rPr>
        <w:t xml:space="preserve"> маја </w:t>
      </w:r>
      <w:r w:rsidRPr="006B1B74">
        <w:rPr>
          <w:rStyle w:val="eop"/>
          <w:rFonts w:cstheme="minorHAnsi"/>
          <w:sz w:val="24"/>
          <w:szCs w:val="24"/>
          <w:shd w:val="clear" w:color="auto" w:fill="FCFCFC"/>
          <w:lang w:val="sr-Cyrl-BA"/>
        </w:rPr>
        <w:t>2025.</w:t>
      </w:r>
      <w:r w:rsidR="004F06B2">
        <w:rPr>
          <w:rStyle w:val="eop"/>
          <w:rFonts w:cstheme="minorHAnsi"/>
          <w:sz w:val="24"/>
          <w:szCs w:val="24"/>
          <w:shd w:val="clear" w:color="auto" w:fill="FCFCFC"/>
          <w:lang w:val="sr-Cyrl-BA"/>
        </w:rPr>
        <w:t xml:space="preserve"> </w:t>
      </w:r>
      <w:r w:rsidRPr="006B1B74">
        <w:rPr>
          <w:rStyle w:val="eop"/>
          <w:rFonts w:cstheme="minorHAnsi"/>
          <w:sz w:val="24"/>
          <w:szCs w:val="24"/>
          <w:shd w:val="clear" w:color="auto" w:fill="FCFCFC"/>
          <w:lang w:val="sr-Cyrl-BA"/>
        </w:rPr>
        <w:t xml:space="preserve">године Министарство иностраних послова БиХ обавијестило је Министарство спољне трговине и економских односа да је Стална мисија БиХ при УН у Женеви </w:t>
      </w:r>
      <w:r w:rsidR="00830ECB" w:rsidRPr="006B1B74">
        <w:rPr>
          <w:rStyle w:val="eop"/>
          <w:rFonts w:cstheme="minorHAnsi"/>
          <w:sz w:val="24"/>
          <w:szCs w:val="24"/>
          <w:shd w:val="clear" w:color="auto" w:fill="FCFCFC"/>
          <w:lang w:val="sr-Cyrl-BA"/>
        </w:rPr>
        <w:t xml:space="preserve">акт </w:t>
      </w:r>
      <w:r w:rsidR="00830ECB" w:rsidRPr="006B1B74">
        <w:rPr>
          <w:rFonts w:cstheme="minorHAnsi"/>
          <w:sz w:val="24"/>
          <w:szCs w:val="24"/>
          <w:shd w:val="clear" w:color="auto" w:fill="FCFCFC"/>
          <w:lang w:val="sr-Cyrl-BA"/>
        </w:rPr>
        <w:t>Министарства за просторно уређење, грађевинарство и еколог</w:t>
      </w:r>
      <w:r w:rsidR="00E13764">
        <w:rPr>
          <w:rFonts w:cstheme="minorHAnsi"/>
          <w:sz w:val="24"/>
          <w:szCs w:val="24"/>
          <w:shd w:val="clear" w:color="auto" w:fill="FCFCFC"/>
          <w:lang w:val="sr-Cyrl-BA"/>
        </w:rPr>
        <w:t xml:space="preserve">ију  број 15.04-020-2134/23 од </w:t>
      </w:r>
      <w:r w:rsidR="00830ECB" w:rsidRPr="006B1B74">
        <w:rPr>
          <w:rFonts w:cstheme="minorHAnsi"/>
          <w:sz w:val="24"/>
          <w:szCs w:val="24"/>
          <w:shd w:val="clear" w:color="auto" w:fill="FCFCFC"/>
          <w:lang w:val="sr-Cyrl-BA"/>
        </w:rPr>
        <w:t>1.</w:t>
      </w:r>
      <w:r w:rsidR="00E13764">
        <w:rPr>
          <w:rFonts w:cstheme="minorHAnsi"/>
          <w:sz w:val="24"/>
          <w:szCs w:val="24"/>
          <w:shd w:val="clear" w:color="auto" w:fill="FCFCFC"/>
          <w:lang w:val="sr-Cyrl-BA"/>
        </w:rPr>
        <w:t xml:space="preserve"> априла </w:t>
      </w:r>
      <w:r w:rsidR="00830ECB" w:rsidRPr="006B1B74">
        <w:rPr>
          <w:rFonts w:cstheme="minorHAnsi"/>
          <w:sz w:val="24"/>
          <w:szCs w:val="24"/>
          <w:shd w:val="clear" w:color="auto" w:fill="FCFCFC"/>
          <w:lang w:val="sr-Cyrl-BA"/>
        </w:rPr>
        <w:t>2025.</w:t>
      </w:r>
      <w:r w:rsidR="004F06B2">
        <w:rPr>
          <w:rFonts w:cstheme="minorHAnsi"/>
          <w:sz w:val="24"/>
          <w:szCs w:val="24"/>
          <w:shd w:val="clear" w:color="auto" w:fill="FCFCFC"/>
          <w:lang w:val="sr-Cyrl-BA"/>
        </w:rPr>
        <w:t xml:space="preserve"> </w:t>
      </w:r>
      <w:r w:rsidR="00830ECB" w:rsidRPr="006B1B74">
        <w:rPr>
          <w:rFonts w:cstheme="minorHAnsi"/>
          <w:sz w:val="24"/>
          <w:szCs w:val="24"/>
          <w:shd w:val="clear" w:color="auto" w:fill="FCFCFC"/>
          <w:lang w:val="sr-Cyrl-BA"/>
        </w:rPr>
        <w:t xml:space="preserve">године, заједно са документацијом и CD-ом доставила Секретаријату </w:t>
      </w:r>
      <w:r w:rsidR="009031C7" w:rsidRPr="006B1B74">
        <w:rPr>
          <w:rFonts w:cstheme="minorHAnsi"/>
          <w:sz w:val="24"/>
          <w:szCs w:val="24"/>
          <w:shd w:val="clear" w:color="auto" w:fill="FCFCFC"/>
          <w:lang w:val="sr-Cyrl-BA"/>
        </w:rPr>
        <w:t xml:space="preserve">ESPOO </w:t>
      </w:r>
      <w:r w:rsidR="00AE7BE9" w:rsidRPr="006B1B74">
        <w:rPr>
          <w:rFonts w:cstheme="minorHAnsi"/>
          <w:sz w:val="24"/>
          <w:szCs w:val="24"/>
          <w:shd w:val="clear" w:color="auto" w:fill="FCFCFC"/>
          <w:lang w:val="sr-Cyrl-BA"/>
        </w:rPr>
        <w:t>К</w:t>
      </w:r>
      <w:r w:rsidR="00830ECB" w:rsidRPr="006B1B74">
        <w:rPr>
          <w:rFonts w:cstheme="minorHAnsi"/>
          <w:sz w:val="24"/>
          <w:szCs w:val="24"/>
          <w:shd w:val="clear" w:color="auto" w:fill="FCFCFC"/>
          <w:lang w:val="sr-Cyrl-BA"/>
        </w:rPr>
        <w:t xml:space="preserve">онвенције и </w:t>
      </w:r>
      <w:r w:rsidR="009031C7" w:rsidRPr="006B1B74">
        <w:rPr>
          <w:rFonts w:cstheme="minorHAnsi"/>
          <w:sz w:val="24"/>
          <w:szCs w:val="24"/>
          <w:shd w:val="clear" w:color="auto" w:fill="FCFCFC"/>
          <w:lang w:val="sr-Cyrl-BA"/>
        </w:rPr>
        <w:t>SEA</w:t>
      </w:r>
      <w:r w:rsidR="00830ECB" w:rsidRPr="006B1B74">
        <w:rPr>
          <w:rFonts w:cstheme="minorHAnsi"/>
          <w:sz w:val="24"/>
          <w:szCs w:val="24"/>
          <w:shd w:val="clear" w:color="auto" w:fill="FCFCFC"/>
          <w:lang w:val="sr-Cyrl-BA"/>
        </w:rPr>
        <w:t xml:space="preserve"> протокола </w:t>
      </w:r>
      <w:r w:rsidR="00830ECB" w:rsidRPr="006B1B74">
        <w:rPr>
          <w:rStyle w:val="eop"/>
          <w:rFonts w:cstheme="minorHAnsi"/>
          <w:sz w:val="24"/>
          <w:szCs w:val="24"/>
          <w:shd w:val="clear" w:color="auto" w:fill="FCFCFC"/>
          <w:lang w:val="sr-Cyrl-BA"/>
        </w:rPr>
        <w:t>28.</w:t>
      </w:r>
      <w:r w:rsidR="00E13764">
        <w:rPr>
          <w:rStyle w:val="eop"/>
          <w:rFonts w:cstheme="minorHAnsi"/>
          <w:sz w:val="24"/>
          <w:szCs w:val="24"/>
          <w:shd w:val="clear" w:color="auto" w:fill="FCFCFC"/>
          <w:lang w:val="sr-Cyrl-BA"/>
        </w:rPr>
        <w:t xml:space="preserve"> априла </w:t>
      </w:r>
      <w:r w:rsidR="00830ECB" w:rsidRPr="006B1B74">
        <w:rPr>
          <w:rStyle w:val="eop"/>
          <w:rFonts w:cstheme="minorHAnsi"/>
          <w:sz w:val="24"/>
          <w:szCs w:val="24"/>
          <w:shd w:val="clear" w:color="auto" w:fill="FCFCFC"/>
          <w:lang w:val="sr-Cyrl-BA"/>
        </w:rPr>
        <w:t>2025.</w:t>
      </w:r>
      <w:r w:rsidR="004F06B2">
        <w:rPr>
          <w:rStyle w:val="eop"/>
          <w:rFonts w:cstheme="minorHAnsi"/>
          <w:sz w:val="24"/>
          <w:szCs w:val="24"/>
          <w:shd w:val="clear" w:color="auto" w:fill="FCFCFC"/>
          <w:lang w:val="sr-Cyrl-BA"/>
        </w:rPr>
        <w:t xml:space="preserve"> </w:t>
      </w:r>
      <w:r w:rsidR="00830ECB" w:rsidRPr="006B1B74">
        <w:rPr>
          <w:rStyle w:val="eop"/>
          <w:rFonts w:cstheme="minorHAnsi"/>
          <w:sz w:val="24"/>
          <w:szCs w:val="24"/>
          <w:shd w:val="clear" w:color="auto" w:fill="FCFCFC"/>
          <w:lang w:val="sr-Cyrl-BA"/>
        </w:rPr>
        <w:t>године.</w:t>
      </w:r>
      <w:r w:rsidR="00403635" w:rsidRPr="006B1B74">
        <w:rPr>
          <w:rStyle w:val="eop"/>
          <w:rFonts w:cstheme="minorHAnsi"/>
          <w:sz w:val="24"/>
          <w:szCs w:val="24"/>
          <w:shd w:val="clear" w:color="auto" w:fill="FCFCFC"/>
          <w:lang w:val="sr-Cyrl-BA"/>
        </w:rPr>
        <w:t xml:space="preserve"> </w:t>
      </w:r>
    </w:p>
    <w:p w:rsidR="000D47C8" w:rsidRPr="006B1B74" w:rsidRDefault="000D47C8" w:rsidP="002914D5">
      <w:pPr>
        <w:rPr>
          <w:rFonts w:eastAsia="Calibri" w:cstheme="minorHAnsi"/>
          <w:strike/>
          <w:sz w:val="24"/>
          <w:szCs w:val="24"/>
          <w:lang w:val="sr-Cyrl-BA"/>
        </w:rPr>
      </w:pPr>
      <w:r w:rsidRPr="006B1B74">
        <w:rPr>
          <w:rFonts w:eastAsia="Calibri" w:cstheme="minorHAnsi"/>
          <w:sz w:val="24"/>
          <w:szCs w:val="24"/>
          <w:lang w:val="sr-Cyrl-BA"/>
        </w:rPr>
        <w:lastRenderedPageBreak/>
        <w:t xml:space="preserve">У сусрет округлим столовима који </w:t>
      </w:r>
      <w:r w:rsidR="00A87A53" w:rsidRPr="006B1B74">
        <w:rPr>
          <w:rFonts w:eastAsia="Calibri" w:cstheme="minorHAnsi"/>
          <w:sz w:val="24"/>
          <w:szCs w:val="24"/>
          <w:lang w:val="sr-Cyrl-BA"/>
        </w:rPr>
        <w:t xml:space="preserve">су </w:t>
      </w:r>
      <w:r w:rsidRPr="006B1B74">
        <w:rPr>
          <w:rFonts w:eastAsia="Calibri" w:cstheme="minorHAnsi"/>
          <w:sz w:val="24"/>
          <w:szCs w:val="24"/>
          <w:lang w:val="sr-Cyrl-BA"/>
        </w:rPr>
        <w:t xml:space="preserve">се </w:t>
      </w:r>
      <w:r w:rsidR="009B2690" w:rsidRPr="006B1B74">
        <w:rPr>
          <w:rFonts w:eastAsia="Calibri" w:cstheme="minorHAnsi"/>
          <w:sz w:val="24"/>
          <w:szCs w:val="24"/>
          <w:lang w:val="sr-Cyrl-BA"/>
        </w:rPr>
        <w:t>одржава</w:t>
      </w:r>
      <w:r w:rsidR="00A87A53" w:rsidRPr="006B1B74">
        <w:rPr>
          <w:rFonts w:eastAsia="Calibri" w:cstheme="minorHAnsi"/>
          <w:sz w:val="24"/>
          <w:szCs w:val="24"/>
          <w:lang w:val="sr-Cyrl-BA"/>
        </w:rPr>
        <w:t>ли</w:t>
      </w:r>
      <w:r w:rsidR="009B2690" w:rsidRPr="006B1B74">
        <w:rPr>
          <w:rFonts w:eastAsia="Calibri" w:cstheme="minorHAnsi"/>
          <w:sz w:val="24"/>
          <w:szCs w:val="24"/>
          <w:lang w:val="sr-Cyrl-BA"/>
        </w:rPr>
        <w:t xml:space="preserve"> 15. и 16.</w:t>
      </w:r>
      <w:r w:rsidR="00E13764">
        <w:rPr>
          <w:rFonts w:eastAsia="Calibri" w:cstheme="minorHAnsi"/>
          <w:sz w:val="24"/>
          <w:szCs w:val="24"/>
          <w:lang w:val="sr-Cyrl-BA"/>
        </w:rPr>
        <w:t xml:space="preserve"> априла </w:t>
      </w:r>
      <w:r w:rsidR="009B2690" w:rsidRPr="006B1B74">
        <w:rPr>
          <w:rFonts w:eastAsia="Calibri" w:cstheme="minorHAnsi"/>
          <w:sz w:val="24"/>
          <w:szCs w:val="24"/>
          <w:lang w:val="sr-Cyrl-BA"/>
        </w:rPr>
        <w:t>2025. године</w:t>
      </w:r>
      <w:r w:rsidRPr="006B1B74">
        <w:rPr>
          <w:rFonts w:eastAsia="Calibri" w:cstheme="minorHAnsi"/>
          <w:sz w:val="24"/>
          <w:szCs w:val="24"/>
          <w:lang w:val="sr-Cyrl-BA"/>
        </w:rPr>
        <w:t xml:space="preserve"> у Цазину и Великој Кладуши, 15.</w:t>
      </w:r>
      <w:r w:rsidR="00E13764">
        <w:rPr>
          <w:rFonts w:eastAsia="Calibri" w:cstheme="minorHAnsi"/>
          <w:sz w:val="24"/>
          <w:szCs w:val="24"/>
          <w:lang w:val="sr-Cyrl-BA"/>
        </w:rPr>
        <w:t xml:space="preserve"> априла </w:t>
      </w:r>
      <w:r w:rsidRPr="006B1B74">
        <w:rPr>
          <w:rFonts w:eastAsia="Calibri" w:cstheme="minorHAnsi"/>
          <w:sz w:val="24"/>
          <w:szCs w:val="24"/>
          <w:lang w:val="sr-Cyrl-BA"/>
        </w:rPr>
        <w:t>2025. године одржан је састанак</w:t>
      </w:r>
      <w:r w:rsidR="002A18AC" w:rsidRPr="006B1B74">
        <w:rPr>
          <w:rFonts w:eastAsia="Calibri" w:cstheme="minorHAnsi"/>
          <w:sz w:val="24"/>
          <w:szCs w:val="24"/>
          <w:lang w:val="sr-Cyrl-BA"/>
        </w:rPr>
        <w:t xml:space="preserve"> на иницијативу предсједавајућег</w:t>
      </w:r>
      <w:r w:rsidRPr="006B1B74">
        <w:rPr>
          <w:rFonts w:eastAsia="Calibri" w:cstheme="minorHAnsi"/>
          <w:sz w:val="24"/>
          <w:szCs w:val="24"/>
          <w:lang w:val="sr-Cyrl-BA"/>
        </w:rPr>
        <w:t xml:space="preserve"> Експертског тима</w:t>
      </w:r>
      <w:r w:rsidR="002A18AC" w:rsidRPr="006B1B74">
        <w:rPr>
          <w:rFonts w:eastAsia="Calibri" w:cstheme="minorHAnsi"/>
          <w:sz w:val="24"/>
          <w:szCs w:val="24"/>
          <w:lang w:val="sr-Cyrl-BA"/>
        </w:rPr>
        <w:t xml:space="preserve"> Емира Диздаревића</w:t>
      </w:r>
      <w:r w:rsidR="00DF0CF1" w:rsidRPr="006B1B74">
        <w:rPr>
          <w:rFonts w:eastAsia="Calibri" w:cstheme="minorHAnsi"/>
          <w:sz w:val="24"/>
          <w:szCs w:val="24"/>
          <w:lang w:val="sr-Cyrl-BA"/>
        </w:rPr>
        <w:t xml:space="preserve"> у Новом Граду</w:t>
      </w:r>
      <w:r w:rsidR="0052733B" w:rsidRPr="006B1B74">
        <w:rPr>
          <w:rFonts w:eastAsia="Calibri" w:cstheme="minorHAnsi"/>
          <w:sz w:val="24"/>
          <w:szCs w:val="24"/>
          <w:lang w:val="sr-Cyrl-BA"/>
        </w:rPr>
        <w:t>,</w:t>
      </w:r>
      <w:r w:rsidR="00DF0CF1" w:rsidRPr="006B1B74">
        <w:rPr>
          <w:rFonts w:eastAsia="Calibri" w:cstheme="minorHAnsi"/>
          <w:sz w:val="24"/>
          <w:szCs w:val="24"/>
          <w:lang w:val="sr-Cyrl-BA"/>
        </w:rPr>
        <w:t xml:space="preserve"> ко</w:t>
      </w:r>
      <w:r w:rsidR="00445206" w:rsidRPr="006B1B74">
        <w:rPr>
          <w:rFonts w:eastAsia="Calibri" w:cstheme="minorHAnsi"/>
          <w:sz w:val="24"/>
          <w:szCs w:val="24"/>
          <w:lang w:val="sr-Cyrl-BA"/>
        </w:rPr>
        <w:t>је</w:t>
      </w:r>
      <w:r w:rsidR="00DF0CF1" w:rsidRPr="006B1B74">
        <w:rPr>
          <w:rFonts w:eastAsia="Calibri" w:cstheme="minorHAnsi"/>
          <w:sz w:val="24"/>
          <w:szCs w:val="24"/>
          <w:lang w:val="sr-Cyrl-BA"/>
        </w:rPr>
        <w:t>м су п</w:t>
      </w:r>
      <w:r w:rsidR="009B2690" w:rsidRPr="006B1B74">
        <w:rPr>
          <w:rFonts w:eastAsia="Calibri" w:cstheme="minorHAnsi"/>
          <w:sz w:val="24"/>
          <w:szCs w:val="24"/>
          <w:lang w:val="sr-Cyrl-BA"/>
        </w:rPr>
        <w:t>рисуствовали</w:t>
      </w:r>
      <w:r w:rsidR="00DF0CF1" w:rsidRPr="006B1B74">
        <w:rPr>
          <w:rFonts w:eastAsia="Calibri" w:cstheme="minorHAnsi"/>
          <w:sz w:val="24"/>
          <w:szCs w:val="24"/>
          <w:lang w:val="sr-Cyrl-BA"/>
        </w:rPr>
        <w:t xml:space="preserve"> </w:t>
      </w:r>
      <w:r w:rsidR="0052733B" w:rsidRPr="006B1B74">
        <w:rPr>
          <w:rFonts w:eastAsia="Calibri" w:cstheme="minorHAnsi"/>
          <w:sz w:val="24"/>
          <w:szCs w:val="24"/>
          <w:lang w:val="sr-Cyrl-BA"/>
        </w:rPr>
        <w:t xml:space="preserve">чланови Експертског тима, начелник Општине Нови Град, представници Републичког Завода за геолошка истраживања, </w:t>
      </w:r>
      <w:r w:rsidR="009B287F" w:rsidRPr="006B1B74">
        <w:rPr>
          <w:rFonts w:eastAsia="Calibri" w:cstheme="minorHAnsi"/>
          <w:sz w:val="24"/>
          <w:szCs w:val="24"/>
          <w:lang w:val="sr-Cyrl-BA"/>
        </w:rPr>
        <w:t>представници ИПИН д.</w:t>
      </w:r>
      <w:r w:rsidR="00E13764">
        <w:rPr>
          <w:rFonts w:eastAsia="Calibri" w:cstheme="minorHAnsi"/>
          <w:sz w:val="24"/>
          <w:szCs w:val="24"/>
          <w:lang w:val="sr-Cyrl-BA"/>
        </w:rPr>
        <w:t xml:space="preserve"> </w:t>
      </w:r>
      <w:r w:rsidR="009B287F" w:rsidRPr="006B1B74">
        <w:rPr>
          <w:rFonts w:eastAsia="Calibri" w:cstheme="minorHAnsi"/>
          <w:sz w:val="24"/>
          <w:szCs w:val="24"/>
          <w:lang w:val="sr-Cyrl-BA"/>
        </w:rPr>
        <w:t>о.</w:t>
      </w:r>
      <w:r w:rsidR="00E13764">
        <w:rPr>
          <w:rFonts w:eastAsia="Calibri" w:cstheme="minorHAnsi"/>
          <w:sz w:val="24"/>
          <w:szCs w:val="24"/>
          <w:lang w:val="sr-Cyrl-BA"/>
        </w:rPr>
        <w:t xml:space="preserve"> </w:t>
      </w:r>
      <w:r w:rsidR="009B287F" w:rsidRPr="006B1B74">
        <w:rPr>
          <w:rFonts w:eastAsia="Calibri" w:cstheme="minorHAnsi"/>
          <w:sz w:val="24"/>
          <w:szCs w:val="24"/>
          <w:lang w:val="sr-Cyrl-BA"/>
        </w:rPr>
        <w:t>о.</w:t>
      </w:r>
      <w:r w:rsidR="00C738F3" w:rsidRPr="006B1B74">
        <w:rPr>
          <w:rFonts w:eastAsia="Calibri" w:cstheme="minorHAnsi"/>
          <w:sz w:val="24"/>
          <w:szCs w:val="24"/>
          <w:lang w:val="sr-Cyrl-BA"/>
        </w:rPr>
        <w:t>, координатор тимова за Трговску гору г</w:t>
      </w:r>
      <w:r w:rsidR="00E13764">
        <w:rPr>
          <w:rFonts w:eastAsia="Calibri" w:cstheme="minorHAnsi"/>
          <w:sz w:val="24"/>
          <w:szCs w:val="24"/>
          <w:lang w:val="sr-Cyrl-BA"/>
        </w:rPr>
        <w:t>.</w:t>
      </w:r>
      <w:r w:rsidR="00C738F3" w:rsidRPr="006B1B74">
        <w:rPr>
          <w:rFonts w:eastAsia="Calibri" w:cstheme="minorHAnsi"/>
          <w:sz w:val="24"/>
          <w:szCs w:val="24"/>
          <w:lang w:val="sr-Cyrl-BA"/>
        </w:rPr>
        <w:t xml:space="preserve"> Борислав Бојић </w:t>
      </w:r>
      <w:r w:rsidR="0052733B" w:rsidRPr="006B1B74">
        <w:rPr>
          <w:rFonts w:eastAsia="Calibri" w:cstheme="minorHAnsi"/>
          <w:sz w:val="24"/>
          <w:szCs w:val="24"/>
          <w:lang w:val="sr-Cyrl-BA"/>
        </w:rPr>
        <w:t xml:space="preserve"> </w:t>
      </w:r>
      <w:r w:rsidR="00DF0CF1" w:rsidRPr="006B1B74">
        <w:rPr>
          <w:rFonts w:eastAsia="Calibri" w:cstheme="minorHAnsi"/>
          <w:sz w:val="24"/>
          <w:szCs w:val="24"/>
          <w:lang w:val="sr-Cyrl-BA"/>
        </w:rPr>
        <w:t>и п</w:t>
      </w:r>
      <w:r w:rsidR="0052733B" w:rsidRPr="006B1B74">
        <w:rPr>
          <w:rFonts w:eastAsia="Calibri" w:cstheme="minorHAnsi"/>
          <w:sz w:val="24"/>
          <w:szCs w:val="24"/>
          <w:lang w:val="sr-Cyrl-BA"/>
        </w:rPr>
        <w:t>редставници</w:t>
      </w:r>
      <w:r w:rsidR="00DF0CF1" w:rsidRPr="006B1B74">
        <w:rPr>
          <w:rFonts w:eastAsia="Calibri" w:cstheme="minorHAnsi"/>
          <w:sz w:val="24"/>
          <w:szCs w:val="24"/>
          <w:lang w:val="sr-Cyrl-BA"/>
        </w:rPr>
        <w:t xml:space="preserve"> </w:t>
      </w:r>
      <w:r w:rsidR="009B2690" w:rsidRPr="006B1B74">
        <w:rPr>
          <w:rFonts w:eastAsia="Calibri" w:cstheme="minorHAnsi"/>
          <w:sz w:val="24"/>
          <w:szCs w:val="24"/>
          <w:lang w:val="sr-Cyrl-BA"/>
        </w:rPr>
        <w:t>Министарства за просторно, уређење, грађевинарство и екологију</w:t>
      </w:r>
      <w:r w:rsidR="00DF0CF1" w:rsidRPr="006B1B74">
        <w:rPr>
          <w:rFonts w:eastAsia="Calibri" w:cstheme="minorHAnsi"/>
          <w:sz w:val="24"/>
          <w:szCs w:val="24"/>
          <w:lang w:val="sr-Cyrl-BA"/>
        </w:rPr>
        <w:t>.</w:t>
      </w:r>
      <w:r w:rsidR="002F6375" w:rsidRPr="006B1B74">
        <w:rPr>
          <w:rFonts w:eastAsia="Calibri" w:cstheme="minorHAnsi"/>
          <w:sz w:val="24"/>
          <w:szCs w:val="24"/>
          <w:lang w:val="sr-Cyrl-BA"/>
        </w:rPr>
        <w:t xml:space="preserve"> Састанак је одржан поводом наставка истражних радова</w:t>
      </w:r>
      <w:r w:rsidR="00351B7E" w:rsidRPr="006B1B74">
        <w:rPr>
          <w:rFonts w:eastAsia="Calibri" w:cstheme="minorHAnsi"/>
          <w:sz w:val="24"/>
          <w:szCs w:val="24"/>
          <w:lang w:val="sr-Cyrl-BA"/>
        </w:rPr>
        <w:t xml:space="preserve"> </w:t>
      </w:r>
      <w:r w:rsidR="002F6375" w:rsidRPr="006B1B74">
        <w:rPr>
          <w:rFonts w:eastAsia="Calibri" w:cstheme="minorHAnsi"/>
          <w:sz w:val="24"/>
          <w:szCs w:val="24"/>
          <w:lang w:val="sr-Cyrl-BA"/>
        </w:rPr>
        <w:t>на локацији Млакве, Општина Нови Град, а који су службено почели 14.</w:t>
      </w:r>
      <w:r w:rsidR="00E13764">
        <w:rPr>
          <w:rFonts w:eastAsia="Calibri" w:cstheme="minorHAnsi"/>
          <w:sz w:val="24"/>
          <w:szCs w:val="24"/>
          <w:lang w:val="sr-Cyrl-BA"/>
        </w:rPr>
        <w:t xml:space="preserve"> априла </w:t>
      </w:r>
      <w:r w:rsidR="002F6375" w:rsidRPr="006B1B74">
        <w:rPr>
          <w:rFonts w:eastAsia="Calibri" w:cstheme="minorHAnsi"/>
          <w:sz w:val="24"/>
          <w:szCs w:val="24"/>
          <w:lang w:val="sr-Cyrl-BA"/>
        </w:rPr>
        <w:t xml:space="preserve">2025. године. </w:t>
      </w:r>
      <w:r w:rsidR="00246A21" w:rsidRPr="006B1B74">
        <w:rPr>
          <w:rFonts w:eastAsia="Calibri" w:cstheme="minorHAnsi"/>
          <w:sz w:val="24"/>
          <w:szCs w:val="24"/>
          <w:lang w:val="sr-Cyrl-BA"/>
        </w:rPr>
        <w:t>На састанку је</w:t>
      </w:r>
      <w:r w:rsidR="00285643" w:rsidRPr="006B1B74">
        <w:rPr>
          <w:rFonts w:eastAsia="Calibri" w:cstheme="minorHAnsi"/>
          <w:sz w:val="24"/>
          <w:szCs w:val="24"/>
          <w:lang w:val="sr-Cyrl-BA"/>
        </w:rPr>
        <w:t xml:space="preserve"> такође</w:t>
      </w:r>
      <w:r w:rsidR="00246A21" w:rsidRPr="006B1B74">
        <w:rPr>
          <w:rFonts w:eastAsia="Calibri" w:cstheme="minorHAnsi"/>
          <w:sz w:val="24"/>
          <w:szCs w:val="24"/>
          <w:lang w:val="sr-Cyrl-BA"/>
        </w:rPr>
        <w:t xml:space="preserve"> било ријечи о </w:t>
      </w:r>
      <w:r w:rsidR="009B2690" w:rsidRPr="006B1B74">
        <w:rPr>
          <w:rFonts w:eastAsia="Calibri" w:cstheme="minorHAnsi"/>
          <w:sz w:val="24"/>
          <w:szCs w:val="24"/>
          <w:lang w:val="sr-Cyrl-BA"/>
        </w:rPr>
        <w:t xml:space="preserve">потреби одржавања тематске </w:t>
      </w:r>
      <w:r w:rsidR="00246A21" w:rsidRPr="006B1B74">
        <w:rPr>
          <w:rFonts w:eastAsia="Calibri" w:cstheme="minorHAnsi"/>
          <w:sz w:val="24"/>
          <w:szCs w:val="24"/>
          <w:lang w:val="sr-Cyrl-BA"/>
        </w:rPr>
        <w:t>сједниц</w:t>
      </w:r>
      <w:r w:rsidR="009B2690" w:rsidRPr="006B1B74">
        <w:rPr>
          <w:rFonts w:eastAsia="Calibri" w:cstheme="minorHAnsi"/>
          <w:sz w:val="24"/>
          <w:szCs w:val="24"/>
          <w:lang w:val="sr-Cyrl-BA"/>
        </w:rPr>
        <w:t>е Скупштине о</w:t>
      </w:r>
      <w:r w:rsidR="00246A21" w:rsidRPr="006B1B74">
        <w:rPr>
          <w:rFonts w:eastAsia="Calibri" w:cstheme="minorHAnsi"/>
          <w:sz w:val="24"/>
          <w:szCs w:val="24"/>
          <w:lang w:val="sr-Cyrl-BA"/>
        </w:rPr>
        <w:t>пштине Нови Град која би била посвећена случају Трговска гора и питању одржавања референдума</w:t>
      </w:r>
      <w:r w:rsidR="009B2690" w:rsidRPr="006B1B74">
        <w:rPr>
          <w:rFonts w:eastAsia="Calibri" w:cstheme="minorHAnsi"/>
          <w:sz w:val="24"/>
          <w:szCs w:val="24"/>
          <w:lang w:val="sr-Cyrl-BA"/>
        </w:rPr>
        <w:t xml:space="preserve"> </w:t>
      </w:r>
      <w:r w:rsidR="00773DAB" w:rsidRPr="006B1B74">
        <w:rPr>
          <w:rFonts w:eastAsia="Calibri" w:cstheme="minorHAnsi"/>
          <w:sz w:val="24"/>
          <w:szCs w:val="24"/>
          <w:lang w:val="sr-Cyrl-BA"/>
        </w:rPr>
        <w:t xml:space="preserve">о противљењу изградњи нуклеарног објекта на локацији Трговска гора </w:t>
      </w:r>
      <w:r w:rsidR="00AD7075" w:rsidRPr="006B1B74">
        <w:rPr>
          <w:rFonts w:eastAsia="Calibri" w:cstheme="minorHAnsi"/>
          <w:sz w:val="24"/>
          <w:szCs w:val="24"/>
          <w:lang w:val="sr-Cyrl-BA"/>
        </w:rPr>
        <w:t>у потенцијално погођеним локалним</w:t>
      </w:r>
      <w:r w:rsidR="00773DAB" w:rsidRPr="006B1B74">
        <w:rPr>
          <w:rFonts w:eastAsia="Calibri" w:cstheme="minorHAnsi"/>
          <w:sz w:val="24"/>
          <w:szCs w:val="24"/>
          <w:lang w:val="sr-Cyrl-BA"/>
        </w:rPr>
        <w:t xml:space="preserve"> заједницама</w:t>
      </w:r>
      <w:r w:rsidR="00246A21" w:rsidRPr="006B1B74">
        <w:rPr>
          <w:rFonts w:eastAsia="Calibri" w:cstheme="minorHAnsi"/>
          <w:sz w:val="24"/>
          <w:szCs w:val="24"/>
          <w:lang w:val="sr-Cyrl-BA"/>
        </w:rPr>
        <w:t xml:space="preserve">. </w:t>
      </w:r>
    </w:p>
    <w:p w:rsidR="002F165D" w:rsidRPr="006B1B74" w:rsidRDefault="002F165D" w:rsidP="00555FA0">
      <w:pPr>
        <w:ind w:firstLine="708"/>
        <w:rPr>
          <w:rFonts w:cstheme="minorHAnsi"/>
          <w:bCs/>
          <w:color w:val="FF0000"/>
          <w:sz w:val="24"/>
          <w:szCs w:val="24"/>
          <w:lang w:val="sr-Cyrl-BA"/>
        </w:rPr>
      </w:pPr>
      <w:r w:rsidRPr="006B1B74">
        <w:rPr>
          <w:rFonts w:cstheme="minorHAnsi"/>
          <w:bCs/>
          <w:sz w:val="24"/>
          <w:szCs w:val="24"/>
          <w:lang w:val="sr-Cyrl-BA"/>
        </w:rPr>
        <w:t>Министарство</w:t>
      </w:r>
      <w:r w:rsidR="004630D9">
        <w:rPr>
          <w:rFonts w:cstheme="minorHAnsi"/>
          <w:bCs/>
          <w:sz w:val="24"/>
          <w:szCs w:val="24"/>
          <w:lang w:val="sr-Cyrl-BA"/>
        </w:rPr>
        <w:t>,</w:t>
      </w:r>
      <w:r w:rsidRPr="006B1B74">
        <w:rPr>
          <w:rFonts w:cstheme="minorHAnsi"/>
          <w:bCs/>
          <w:sz w:val="24"/>
          <w:szCs w:val="24"/>
          <w:lang w:val="sr-Cyrl-BA"/>
        </w:rPr>
        <w:t xml:space="preserve"> као </w:t>
      </w:r>
      <w:r w:rsidR="00325EA0" w:rsidRPr="006B1B74">
        <w:rPr>
          <w:rFonts w:cstheme="minorHAnsi"/>
          <w:bCs/>
          <w:sz w:val="24"/>
          <w:szCs w:val="24"/>
          <w:lang w:val="sr-Cyrl-BA"/>
        </w:rPr>
        <w:t>контакт тачка</w:t>
      </w:r>
      <w:r w:rsidRPr="006B1B74">
        <w:rPr>
          <w:rFonts w:cstheme="minorHAnsi"/>
          <w:bCs/>
          <w:sz w:val="24"/>
          <w:szCs w:val="24"/>
          <w:lang w:val="sr-Cyrl-BA"/>
        </w:rPr>
        <w:t xml:space="preserve"> </w:t>
      </w:r>
      <w:r w:rsidR="00DE5C57" w:rsidRPr="006B1B74">
        <w:rPr>
          <w:rFonts w:cstheme="minorHAnsi"/>
          <w:bCs/>
          <w:sz w:val="24"/>
          <w:szCs w:val="24"/>
          <w:lang w:val="sr-Cyrl-BA"/>
        </w:rPr>
        <w:t xml:space="preserve">у име БиХ </w:t>
      </w:r>
      <w:r w:rsidRPr="006B1B74">
        <w:rPr>
          <w:rFonts w:cstheme="minorHAnsi"/>
          <w:bCs/>
          <w:sz w:val="24"/>
          <w:szCs w:val="24"/>
          <w:lang w:val="sr-Cyrl-BA"/>
        </w:rPr>
        <w:t xml:space="preserve">за </w:t>
      </w:r>
      <w:r w:rsidR="00325EA0" w:rsidRPr="006B1B74">
        <w:rPr>
          <w:rStyle w:val="eop"/>
          <w:rFonts w:cstheme="minorHAnsi"/>
          <w:sz w:val="24"/>
          <w:szCs w:val="24"/>
          <w:shd w:val="clear" w:color="auto" w:fill="FCFCFC"/>
          <w:lang w:val="sr-Cyrl-BA"/>
        </w:rPr>
        <w:t>Е</w:t>
      </w:r>
      <w:r w:rsidR="00E507D7" w:rsidRPr="006B1B74">
        <w:rPr>
          <w:rStyle w:val="eop"/>
          <w:rFonts w:cstheme="minorHAnsi"/>
          <w:sz w:val="24"/>
          <w:szCs w:val="24"/>
          <w:shd w:val="clear" w:color="auto" w:fill="FCFCFC"/>
          <w:lang w:val="sr-Cyrl-BA"/>
        </w:rPr>
        <w:t>SPOO</w:t>
      </w:r>
      <w:r w:rsidR="00325EA0" w:rsidRPr="006B1B74">
        <w:rPr>
          <w:rFonts w:cstheme="minorHAnsi"/>
          <w:bCs/>
          <w:sz w:val="24"/>
          <w:szCs w:val="24"/>
          <w:lang w:val="sr-Cyrl-BA"/>
        </w:rPr>
        <w:t xml:space="preserve"> К</w:t>
      </w:r>
      <w:r w:rsidR="00DE5C57" w:rsidRPr="006B1B74">
        <w:rPr>
          <w:rFonts w:cstheme="minorHAnsi"/>
          <w:bCs/>
          <w:sz w:val="24"/>
          <w:szCs w:val="24"/>
          <w:lang w:val="sr-Cyrl-BA"/>
        </w:rPr>
        <w:t>онвенцију</w:t>
      </w:r>
      <w:r w:rsidRPr="006B1B74">
        <w:rPr>
          <w:rFonts w:cstheme="minorHAnsi"/>
          <w:bCs/>
          <w:sz w:val="24"/>
          <w:szCs w:val="24"/>
          <w:lang w:val="sr-Cyrl-BA"/>
        </w:rPr>
        <w:t xml:space="preserve"> и SEA протокол, </w:t>
      </w:r>
      <w:r w:rsidR="00DE5C57" w:rsidRPr="006B1B74">
        <w:rPr>
          <w:rFonts w:cstheme="minorHAnsi"/>
          <w:bCs/>
          <w:sz w:val="24"/>
          <w:szCs w:val="24"/>
          <w:lang w:val="sr-Cyrl-BA"/>
        </w:rPr>
        <w:t xml:space="preserve">континуирано </w:t>
      </w:r>
      <w:r w:rsidRPr="006B1B74">
        <w:rPr>
          <w:rFonts w:cstheme="minorHAnsi"/>
          <w:bCs/>
          <w:sz w:val="24"/>
          <w:szCs w:val="24"/>
          <w:lang w:val="sr-Cyrl-BA"/>
        </w:rPr>
        <w:t>координи</w:t>
      </w:r>
      <w:r w:rsidR="00DE5C57" w:rsidRPr="006B1B74">
        <w:rPr>
          <w:rFonts w:cstheme="minorHAnsi"/>
          <w:bCs/>
          <w:sz w:val="24"/>
          <w:szCs w:val="24"/>
          <w:lang w:val="sr-Cyrl-BA"/>
        </w:rPr>
        <w:t>ше</w:t>
      </w:r>
      <w:r w:rsidRPr="006B1B74">
        <w:rPr>
          <w:rFonts w:cstheme="minorHAnsi"/>
          <w:bCs/>
          <w:sz w:val="24"/>
          <w:szCs w:val="24"/>
          <w:lang w:val="sr-Cyrl-BA"/>
        </w:rPr>
        <w:t xml:space="preserve"> активности са Федералним министарством околиша и туризма у </w:t>
      </w:r>
      <w:r w:rsidR="00DE5C57" w:rsidRPr="006B1B74">
        <w:rPr>
          <w:rFonts w:cstheme="minorHAnsi"/>
          <w:bCs/>
          <w:sz w:val="24"/>
          <w:szCs w:val="24"/>
          <w:lang w:val="sr-Cyrl-BA"/>
        </w:rPr>
        <w:t>циљу</w:t>
      </w:r>
      <w:r w:rsidRPr="006B1B74">
        <w:rPr>
          <w:rFonts w:cstheme="minorHAnsi"/>
          <w:bCs/>
          <w:sz w:val="24"/>
          <w:szCs w:val="24"/>
          <w:lang w:val="sr-Cyrl-BA"/>
        </w:rPr>
        <w:t xml:space="preserve"> </w:t>
      </w:r>
      <w:r w:rsidR="00DE5C57" w:rsidRPr="006B1B74">
        <w:rPr>
          <w:rFonts w:cstheme="minorHAnsi"/>
          <w:bCs/>
          <w:sz w:val="24"/>
          <w:szCs w:val="24"/>
          <w:lang w:val="sr-Cyrl-BA"/>
        </w:rPr>
        <w:t xml:space="preserve">сачињавања </w:t>
      </w:r>
      <w:r w:rsidRPr="006B1B74">
        <w:rPr>
          <w:rFonts w:cstheme="minorHAnsi"/>
          <w:bCs/>
          <w:sz w:val="24"/>
          <w:szCs w:val="24"/>
          <w:lang w:val="sr-Cyrl-BA"/>
        </w:rPr>
        <w:t>редовног извјешт</w:t>
      </w:r>
      <w:r w:rsidR="00DE5C57" w:rsidRPr="006B1B74">
        <w:rPr>
          <w:rFonts w:cstheme="minorHAnsi"/>
          <w:bCs/>
          <w:sz w:val="24"/>
          <w:szCs w:val="24"/>
          <w:lang w:val="sr-Cyrl-BA"/>
        </w:rPr>
        <w:t>аја</w:t>
      </w:r>
      <w:r w:rsidR="00325EA0" w:rsidRPr="006B1B74">
        <w:rPr>
          <w:rFonts w:cstheme="minorHAnsi"/>
          <w:bCs/>
          <w:sz w:val="24"/>
          <w:szCs w:val="24"/>
          <w:lang w:val="sr-Cyrl-BA"/>
        </w:rPr>
        <w:t xml:space="preserve"> </w:t>
      </w:r>
      <w:r w:rsidRPr="006B1B74">
        <w:rPr>
          <w:rFonts w:cstheme="minorHAnsi"/>
          <w:bCs/>
          <w:sz w:val="24"/>
          <w:szCs w:val="24"/>
          <w:lang w:val="sr-Cyrl-BA"/>
        </w:rPr>
        <w:t xml:space="preserve">о имплементацији </w:t>
      </w:r>
      <w:r w:rsidR="00325EA0" w:rsidRPr="006B1B74">
        <w:rPr>
          <w:rStyle w:val="eop"/>
          <w:rFonts w:cstheme="minorHAnsi"/>
          <w:sz w:val="24"/>
          <w:szCs w:val="24"/>
          <w:shd w:val="clear" w:color="auto" w:fill="FCFCFC"/>
          <w:lang w:val="sr-Cyrl-BA"/>
        </w:rPr>
        <w:t>Е</w:t>
      </w:r>
      <w:r w:rsidR="00E507D7" w:rsidRPr="006B1B74">
        <w:rPr>
          <w:rStyle w:val="eop"/>
          <w:rFonts w:cstheme="minorHAnsi"/>
          <w:sz w:val="24"/>
          <w:szCs w:val="24"/>
          <w:shd w:val="clear" w:color="auto" w:fill="FCFCFC"/>
          <w:lang w:val="sr-Cyrl-BA"/>
        </w:rPr>
        <w:t>SPOO</w:t>
      </w:r>
      <w:r w:rsidR="00325EA0" w:rsidRPr="006B1B74">
        <w:rPr>
          <w:rFonts w:cstheme="minorHAnsi"/>
          <w:bCs/>
          <w:sz w:val="24"/>
          <w:szCs w:val="24"/>
          <w:lang w:val="sr-Cyrl-BA"/>
        </w:rPr>
        <w:t xml:space="preserve"> К</w:t>
      </w:r>
      <w:r w:rsidRPr="006B1B74">
        <w:rPr>
          <w:rFonts w:cstheme="minorHAnsi"/>
          <w:bCs/>
          <w:sz w:val="24"/>
          <w:szCs w:val="24"/>
          <w:lang w:val="sr-Cyrl-BA"/>
        </w:rPr>
        <w:t>онвенције за период 2022</w:t>
      </w:r>
      <w:r w:rsidR="00E13764">
        <w:rPr>
          <w:rFonts w:cstheme="minorHAnsi"/>
          <w:bCs/>
          <w:sz w:val="24"/>
          <w:szCs w:val="24"/>
          <w:lang w:val="sr-Cyrl-BA"/>
        </w:rPr>
        <w:t>–</w:t>
      </w:r>
      <w:r w:rsidRPr="006B1B74">
        <w:rPr>
          <w:rFonts w:cstheme="minorHAnsi"/>
          <w:bCs/>
          <w:sz w:val="24"/>
          <w:szCs w:val="24"/>
          <w:lang w:val="sr-Cyrl-BA"/>
        </w:rPr>
        <w:t xml:space="preserve">2024. године. </w:t>
      </w:r>
      <w:r w:rsidR="00CA36E8" w:rsidRPr="006B1B74">
        <w:rPr>
          <w:rFonts w:cstheme="minorHAnsi"/>
          <w:bCs/>
          <w:sz w:val="24"/>
          <w:szCs w:val="24"/>
          <w:lang w:val="sr-Cyrl-BA"/>
        </w:rPr>
        <w:t>Ово м</w:t>
      </w:r>
      <w:r w:rsidRPr="006B1B74">
        <w:rPr>
          <w:rFonts w:cstheme="minorHAnsi"/>
          <w:bCs/>
          <w:sz w:val="24"/>
          <w:szCs w:val="24"/>
          <w:lang w:val="sr-Cyrl-BA"/>
        </w:rPr>
        <w:t>инистарство је у дијелу који се односи на тачку „Искуство у прекограничним поступцима процјене утицаја на животну средину пројеката у периоду од 2022</w:t>
      </w:r>
      <w:r w:rsidR="00E13764">
        <w:rPr>
          <w:rFonts w:cstheme="minorHAnsi"/>
          <w:bCs/>
          <w:sz w:val="24"/>
          <w:szCs w:val="24"/>
          <w:lang w:val="sr-Cyrl-BA"/>
        </w:rPr>
        <w:t xml:space="preserve">. до </w:t>
      </w:r>
      <w:r w:rsidRPr="006B1B74">
        <w:rPr>
          <w:rFonts w:cstheme="minorHAnsi"/>
          <w:bCs/>
          <w:sz w:val="24"/>
          <w:szCs w:val="24"/>
          <w:lang w:val="sr-Cyrl-BA"/>
        </w:rPr>
        <w:t xml:space="preserve">2024. године“ из Листе 1 </w:t>
      </w:r>
      <w:r w:rsidR="00E507D7" w:rsidRPr="006B1B74">
        <w:rPr>
          <w:rFonts w:cstheme="minorHAnsi"/>
          <w:bCs/>
          <w:sz w:val="24"/>
          <w:szCs w:val="24"/>
          <w:lang w:val="sr-Cyrl-BA"/>
        </w:rPr>
        <w:t>ЕSPOO</w:t>
      </w:r>
      <w:r w:rsidRPr="006B1B74">
        <w:rPr>
          <w:rFonts w:cstheme="minorHAnsi"/>
          <w:bCs/>
          <w:sz w:val="24"/>
          <w:szCs w:val="24"/>
          <w:lang w:val="sr-Cyrl-BA"/>
        </w:rPr>
        <w:t xml:space="preserve"> Конвенције</w:t>
      </w:r>
      <w:r w:rsidR="008C562E" w:rsidRPr="006B1B74">
        <w:rPr>
          <w:rFonts w:cstheme="minorHAnsi"/>
          <w:bCs/>
          <w:sz w:val="24"/>
          <w:szCs w:val="24"/>
          <w:lang w:val="sr-Cyrl-BA"/>
        </w:rPr>
        <w:t>,</w:t>
      </w:r>
      <w:r w:rsidRPr="006B1B74">
        <w:rPr>
          <w:rFonts w:cstheme="minorHAnsi"/>
          <w:bCs/>
          <w:sz w:val="24"/>
          <w:szCs w:val="24"/>
          <w:lang w:val="sr-Cyrl-BA"/>
        </w:rPr>
        <w:t xml:space="preserve"> истакло проблематику Трговске горе </w:t>
      </w:r>
      <w:r w:rsidR="00DE5C57" w:rsidRPr="006B1B74">
        <w:rPr>
          <w:rFonts w:cstheme="minorHAnsi"/>
          <w:bCs/>
          <w:sz w:val="24"/>
          <w:szCs w:val="24"/>
          <w:lang w:val="sr-Cyrl-BA"/>
        </w:rPr>
        <w:t xml:space="preserve">као негативан примјер </w:t>
      </w:r>
      <w:r w:rsidR="007141D2" w:rsidRPr="006B1B74">
        <w:rPr>
          <w:rFonts w:cstheme="minorHAnsi"/>
          <w:bCs/>
          <w:sz w:val="24"/>
          <w:szCs w:val="24"/>
          <w:lang w:val="sr-Cyrl-BA"/>
        </w:rPr>
        <w:t>имплементације Конвенције,</w:t>
      </w:r>
      <w:r w:rsidR="00DE5C57" w:rsidRPr="006B1B74">
        <w:rPr>
          <w:rFonts w:cstheme="minorHAnsi"/>
          <w:bCs/>
          <w:sz w:val="24"/>
          <w:szCs w:val="24"/>
          <w:lang w:val="sr-Cyrl-BA"/>
        </w:rPr>
        <w:t xml:space="preserve"> са посебним освртом на </w:t>
      </w:r>
      <w:r w:rsidR="007141D2" w:rsidRPr="006B1B74">
        <w:rPr>
          <w:rFonts w:cstheme="minorHAnsi"/>
          <w:bCs/>
          <w:sz w:val="24"/>
          <w:szCs w:val="24"/>
          <w:lang w:val="sr-Cyrl-BA"/>
        </w:rPr>
        <w:t xml:space="preserve"> </w:t>
      </w:r>
      <w:r w:rsidR="004508B0" w:rsidRPr="006B1B74">
        <w:rPr>
          <w:rFonts w:cstheme="minorHAnsi"/>
          <w:bCs/>
          <w:sz w:val="24"/>
          <w:szCs w:val="24"/>
          <w:lang w:val="sr-Cyrl-BA"/>
        </w:rPr>
        <w:t>процедур</w:t>
      </w:r>
      <w:r w:rsidR="00DE5C57" w:rsidRPr="006B1B74">
        <w:rPr>
          <w:rFonts w:cstheme="minorHAnsi"/>
          <w:bCs/>
          <w:sz w:val="24"/>
          <w:szCs w:val="24"/>
          <w:lang w:val="sr-Cyrl-BA"/>
        </w:rPr>
        <w:t xml:space="preserve">у разматрања </w:t>
      </w:r>
      <w:r w:rsidR="004508B0" w:rsidRPr="006B1B74">
        <w:rPr>
          <w:rFonts w:cstheme="minorHAnsi"/>
          <w:bCs/>
          <w:sz w:val="24"/>
          <w:szCs w:val="24"/>
          <w:lang w:val="sr-Cyrl-BA"/>
        </w:rPr>
        <w:t xml:space="preserve">  коментара </w:t>
      </w:r>
      <w:r w:rsidR="00DE5C57" w:rsidRPr="006B1B74">
        <w:rPr>
          <w:rFonts w:cstheme="minorHAnsi"/>
          <w:bCs/>
          <w:sz w:val="24"/>
          <w:szCs w:val="24"/>
          <w:lang w:val="sr-Cyrl-BA"/>
        </w:rPr>
        <w:t xml:space="preserve">БиХ </w:t>
      </w:r>
      <w:r w:rsidR="004508B0" w:rsidRPr="006B1B74">
        <w:rPr>
          <w:rFonts w:cstheme="minorHAnsi"/>
          <w:bCs/>
          <w:sz w:val="24"/>
          <w:szCs w:val="24"/>
          <w:lang w:val="sr-Cyrl-BA"/>
        </w:rPr>
        <w:t>на Национални програм за имплементацију Стратегије управљања радиоактивним отпадом, коришћеним изворима и истрошеним нуклеарним горивом</w:t>
      </w:r>
      <w:r w:rsidR="008C562E" w:rsidRPr="006B1B74">
        <w:rPr>
          <w:rFonts w:cstheme="minorHAnsi"/>
          <w:bCs/>
          <w:sz w:val="24"/>
          <w:szCs w:val="24"/>
          <w:lang w:val="sr-Cyrl-BA"/>
        </w:rPr>
        <w:t xml:space="preserve">. </w:t>
      </w:r>
      <w:r w:rsidR="00DE5C57" w:rsidRPr="006B1B74">
        <w:rPr>
          <w:rFonts w:cstheme="minorHAnsi"/>
          <w:bCs/>
          <w:sz w:val="24"/>
          <w:szCs w:val="24"/>
          <w:lang w:val="sr-Cyrl-BA"/>
        </w:rPr>
        <w:t xml:space="preserve">Познато је да су све примједбе окарактерисане ознаком </w:t>
      </w:r>
      <w:r w:rsidR="00555FA0" w:rsidRPr="006B1B74">
        <w:rPr>
          <w:rFonts w:cstheme="minorHAnsi"/>
          <w:bCs/>
          <w:sz w:val="24"/>
          <w:szCs w:val="24"/>
          <w:lang w:val="sr-Cyrl-BA"/>
        </w:rPr>
        <w:t>„не</w:t>
      </w:r>
      <w:r w:rsidR="00325EA0" w:rsidRPr="006B1B74">
        <w:rPr>
          <w:rFonts w:cstheme="minorHAnsi"/>
          <w:bCs/>
          <w:sz w:val="24"/>
          <w:szCs w:val="24"/>
          <w:lang w:val="sr-Cyrl-BA"/>
        </w:rPr>
        <w:t xml:space="preserve"> прихвата се</w:t>
      </w:r>
      <w:r w:rsidR="00555FA0" w:rsidRPr="006B1B74">
        <w:rPr>
          <w:rFonts w:cstheme="minorHAnsi"/>
          <w:bCs/>
          <w:sz w:val="24"/>
          <w:szCs w:val="24"/>
          <w:lang w:val="sr-Cyrl-BA"/>
        </w:rPr>
        <w:t>“</w:t>
      </w:r>
      <w:r w:rsidR="00662D3D" w:rsidRPr="006B1B74">
        <w:rPr>
          <w:rFonts w:cstheme="minorHAnsi"/>
          <w:bCs/>
          <w:sz w:val="24"/>
          <w:szCs w:val="24"/>
          <w:lang w:val="sr-Cyrl-BA"/>
        </w:rPr>
        <w:t xml:space="preserve"> и да званичан одговор у БиХ никад није достављен.</w:t>
      </w:r>
    </w:p>
    <w:p w:rsidR="00684F92" w:rsidRPr="006B1B74" w:rsidRDefault="008F397B" w:rsidP="008F397B">
      <w:pPr>
        <w:rPr>
          <w:rFonts w:eastAsia="Calibri" w:cstheme="minorHAnsi"/>
          <w:sz w:val="24"/>
          <w:szCs w:val="24"/>
          <w:highlight w:val="lightGray"/>
          <w:lang w:val="sr-Cyrl-BA"/>
        </w:rPr>
      </w:pPr>
      <w:r w:rsidRPr="006B1B74">
        <w:rPr>
          <w:rFonts w:eastAsia="Calibri" w:cstheme="minorHAnsi"/>
          <w:sz w:val="24"/>
          <w:szCs w:val="24"/>
          <w:lang w:val="sr-Cyrl-BA"/>
        </w:rPr>
        <w:t xml:space="preserve">У складу са Споразумом о успостављању специјалних и паралелних односа између Републике Србије и Републике Српске, потписаног у Бањој Луци 26. септембра 2006. године („Службени гласник Републике Србије“, број 70/07 и „Службени гласник Републике Српске“, број 60/07) којим је исказана  намјера учесница у Споразуму да се успостављањем њихових специјалних паралелних односа оствари развој институционалних и свих других облика сарадње у оквиру општих и привредних услова, развој транспарентне сарадње њихових извршних, законодавних и других институција, као и опредјељење да се између учесница Споразума посебно унапређује сарадња  у области </w:t>
      </w:r>
      <w:r w:rsidR="007D3614" w:rsidRPr="006B1B74">
        <w:rPr>
          <w:rFonts w:eastAsia="Calibri" w:cstheme="minorHAnsi"/>
          <w:sz w:val="24"/>
          <w:szCs w:val="24"/>
          <w:lang w:val="sr-Cyrl-BA"/>
        </w:rPr>
        <w:t>заштите животне средине</w:t>
      </w:r>
      <w:r w:rsidRPr="006B1B74">
        <w:rPr>
          <w:rFonts w:eastAsia="Calibri" w:cstheme="minorHAnsi"/>
          <w:sz w:val="24"/>
          <w:szCs w:val="24"/>
          <w:lang w:val="sr-Cyrl-BA"/>
        </w:rPr>
        <w:t>, н</w:t>
      </w:r>
      <w:r w:rsidR="00684F92" w:rsidRPr="006B1B74">
        <w:rPr>
          <w:rFonts w:eastAsia="Calibri" w:cstheme="minorHAnsi"/>
          <w:sz w:val="24"/>
          <w:szCs w:val="24"/>
          <w:lang w:val="sr-Cyrl-BA"/>
        </w:rPr>
        <w:t>а 119. сједници одржаној 22.</w:t>
      </w:r>
      <w:r w:rsidR="00E13764">
        <w:rPr>
          <w:rFonts w:eastAsia="Calibri" w:cstheme="minorHAnsi"/>
          <w:sz w:val="24"/>
          <w:szCs w:val="24"/>
          <w:lang w:val="sr-Cyrl-BA"/>
        </w:rPr>
        <w:t xml:space="preserve"> маја </w:t>
      </w:r>
      <w:r w:rsidR="00684F92" w:rsidRPr="006B1B74">
        <w:rPr>
          <w:rFonts w:eastAsia="Calibri" w:cstheme="minorHAnsi"/>
          <w:sz w:val="24"/>
          <w:szCs w:val="24"/>
          <w:lang w:val="sr-Cyrl-BA"/>
        </w:rPr>
        <w:t>2025. године, Влада Републике Српске дала је сагласност на Меморандум о разумијевању и сарадњи у области заштите животне средине између Министарства заштите животне средине Републике Србије и Министарства за просторно уређење, грађевинарство и екологију Републике Српске. Узимајући</w:t>
      </w:r>
      <w:r w:rsidR="00684F92" w:rsidRPr="006B1B74">
        <w:rPr>
          <w:rFonts w:eastAsia="Calibri" w:cstheme="minorHAnsi"/>
          <w:i/>
          <w:sz w:val="24"/>
          <w:szCs w:val="24"/>
          <w:lang w:val="sr-Cyrl-BA"/>
        </w:rPr>
        <w:t xml:space="preserve"> </w:t>
      </w:r>
      <w:r w:rsidR="00684F92" w:rsidRPr="006B1B74">
        <w:rPr>
          <w:rFonts w:eastAsia="Calibri" w:cstheme="minorHAnsi"/>
          <w:sz w:val="24"/>
          <w:szCs w:val="24"/>
          <w:lang w:val="sr-Cyrl-BA"/>
        </w:rPr>
        <w:t>у обзир чињеницу да загађење животне средине има и прекограничне ефекте и да се може успјешно р</w:t>
      </w:r>
      <w:r w:rsidR="000C701E">
        <w:rPr>
          <w:rFonts w:eastAsia="Calibri" w:cstheme="minorHAnsi"/>
          <w:sz w:val="24"/>
          <w:szCs w:val="24"/>
          <w:lang w:val="sr-Cyrl-BA"/>
        </w:rPr>
        <w:t>и</w:t>
      </w:r>
      <w:r w:rsidR="00684F92" w:rsidRPr="006B1B74">
        <w:rPr>
          <w:rFonts w:eastAsia="Calibri" w:cstheme="minorHAnsi"/>
          <w:sz w:val="24"/>
          <w:szCs w:val="24"/>
          <w:lang w:val="sr-Cyrl-BA"/>
        </w:rPr>
        <w:t xml:space="preserve">јешити само у контексту блиске међународне сарадње на билатералном, регионалном и глобалном нивоу, </w:t>
      </w:r>
      <w:r w:rsidR="007D3614" w:rsidRPr="006B1B74">
        <w:rPr>
          <w:rFonts w:eastAsia="Calibri" w:cstheme="minorHAnsi"/>
          <w:sz w:val="24"/>
          <w:szCs w:val="24"/>
          <w:lang w:val="sr-Cyrl-BA"/>
        </w:rPr>
        <w:t xml:space="preserve">између осталог, </w:t>
      </w:r>
      <w:r w:rsidR="00684F92" w:rsidRPr="006B1B74">
        <w:rPr>
          <w:rFonts w:eastAsia="Calibri" w:cstheme="minorHAnsi"/>
          <w:sz w:val="24"/>
          <w:szCs w:val="24"/>
          <w:lang w:val="sr-Cyrl-BA"/>
        </w:rPr>
        <w:t>ј</w:t>
      </w:r>
      <w:r w:rsidR="007D3614" w:rsidRPr="006B1B74">
        <w:rPr>
          <w:rFonts w:eastAsia="Calibri" w:cstheme="minorHAnsi"/>
          <w:sz w:val="24"/>
          <w:szCs w:val="24"/>
          <w:lang w:val="sr-Cyrl-BA"/>
        </w:rPr>
        <w:t>едан од чланова Меморандума предвиђа с</w:t>
      </w:r>
      <w:r w:rsidR="00684F92" w:rsidRPr="006B1B74">
        <w:rPr>
          <w:rFonts w:eastAsia="Calibri" w:cstheme="minorHAnsi"/>
          <w:sz w:val="24"/>
          <w:szCs w:val="24"/>
          <w:lang w:val="sr-Cyrl-BA"/>
        </w:rPr>
        <w:t>провођење активности савјетодавног карактера у поступцима процјене утицаја на животну средину у области заштите од нејонизујућег зрачења и уп</w:t>
      </w:r>
      <w:r w:rsidR="00A87A53" w:rsidRPr="006B1B74">
        <w:rPr>
          <w:rFonts w:eastAsia="Calibri" w:cstheme="minorHAnsi"/>
          <w:sz w:val="24"/>
          <w:szCs w:val="24"/>
          <w:lang w:val="sr-Cyrl-BA"/>
        </w:rPr>
        <w:t>рављања радиоактивним отпадом. Потписивање Меморандума о разумијевању и сарадњи у области заштите животне средине очекује се у трећем кварталу 2025. године.</w:t>
      </w:r>
    </w:p>
    <w:p w:rsidR="00CF2A87" w:rsidRPr="006B1B74" w:rsidRDefault="00E13764" w:rsidP="004570F3">
      <w:pPr>
        <w:rPr>
          <w:rFonts w:eastAsia="Calibri" w:cstheme="minorHAnsi"/>
          <w:sz w:val="24"/>
          <w:szCs w:val="24"/>
          <w:lang w:val="sr-Cyrl-BA"/>
        </w:rPr>
      </w:pPr>
      <w:r>
        <w:rPr>
          <w:rFonts w:eastAsia="Calibri" w:cstheme="minorHAnsi"/>
          <w:sz w:val="24"/>
          <w:szCs w:val="24"/>
          <w:lang w:val="sr-Cyrl-BA"/>
        </w:rPr>
        <w:lastRenderedPageBreak/>
        <w:t>У</w:t>
      </w:r>
      <w:r w:rsidRPr="006B1B74">
        <w:rPr>
          <w:rFonts w:eastAsia="Calibri" w:cstheme="minorHAnsi"/>
          <w:sz w:val="24"/>
          <w:szCs w:val="24"/>
          <w:lang w:val="sr-Cyrl-BA"/>
        </w:rPr>
        <w:t xml:space="preserve"> организацији ЈУ Парк природе „Уна“ и у сарадњи са општином Костајница, поводом обиљежавања Свјетског дана заштите животне средине, </w:t>
      </w:r>
      <w:r w:rsidR="00CF2A87" w:rsidRPr="006B1B74">
        <w:rPr>
          <w:rFonts w:eastAsia="Calibri" w:cstheme="minorHAnsi"/>
          <w:sz w:val="24"/>
          <w:szCs w:val="24"/>
          <w:lang w:val="sr-Cyrl-BA"/>
        </w:rPr>
        <w:t>5.</w:t>
      </w:r>
      <w:r>
        <w:rPr>
          <w:rFonts w:eastAsia="Calibri" w:cstheme="minorHAnsi"/>
          <w:sz w:val="24"/>
          <w:szCs w:val="24"/>
          <w:lang w:val="sr-Cyrl-BA"/>
        </w:rPr>
        <w:t xml:space="preserve"> јуна </w:t>
      </w:r>
      <w:r w:rsidR="00CF2A87" w:rsidRPr="006B1B74">
        <w:rPr>
          <w:rFonts w:eastAsia="Calibri" w:cstheme="minorHAnsi"/>
          <w:sz w:val="24"/>
          <w:szCs w:val="24"/>
          <w:lang w:val="sr-Cyrl-BA"/>
        </w:rPr>
        <w:t>2025.</w:t>
      </w:r>
      <w:r w:rsidR="004F06B2">
        <w:rPr>
          <w:rFonts w:eastAsia="Calibri" w:cstheme="minorHAnsi"/>
          <w:sz w:val="24"/>
          <w:szCs w:val="24"/>
          <w:lang w:val="sr-Cyrl-BA"/>
        </w:rPr>
        <w:t xml:space="preserve"> </w:t>
      </w:r>
      <w:r w:rsidR="00CF2A87" w:rsidRPr="006B1B74">
        <w:rPr>
          <w:rFonts w:eastAsia="Calibri" w:cstheme="minorHAnsi"/>
          <w:sz w:val="24"/>
          <w:szCs w:val="24"/>
          <w:lang w:val="sr-Cyrl-BA"/>
        </w:rPr>
        <w:t>године у просторијама Општине Кос</w:t>
      </w:r>
      <w:r w:rsidR="00326F99" w:rsidRPr="006B1B74">
        <w:rPr>
          <w:rFonts w:eastAsia="Calibri" w:cstheme="minorHAnsi"/>
          <w:sz w:val="24"/>
          <w:szCs w:val="24"/>
          <w:lang w:val="sr-Cyrl-BA"/>
        </w:rPr>
        <w:t>тајница одржан је округли сто „</w:t>
      </w:r>
      <w:r w:rsidR="00CF2A87" w:rsidRPr="006B1B74">
        <w:rPr>
          <w:rFonts w:eastAsia="Calibri" w:cstheme="minorHAnsi"/>
          <w:sz w:val="24"/>
          <w:szCs w:val="24"/>
          <w:lang w:val="sr-Cyrl-BA"/>
        </w:rPr>
        <w:t>Изградња Центра за збрињавање радиоактивног отпада на локацији Черкезовац, Трговска гора – Опасности и изазови функционисања заштићеног подручја у условима пријетње штетног утицаја складишта радиоактивног отпада у непосредној близини Парка природе „Уна“.</w:t>
      </w:r>
      <w:r w:rsidR="00FF14A4" w:rsidRPr="006B1B74">
        <w:rPr>
          <w:rFonts w:eastAsia="Calibri" w:cstheme="minorHAnsi"/>
          <w:sz w:val="24"/>
          <w:szCs w:val="24"/>
          <w:lang w:val="sr-Cyrl-BA"/>
        </w:rPr>
        <w:t xml:space="preserve"> Поред представника Министарства за просторно уређење, грађевинарство и екологију и </w:t>
      </w:r>
      <w:r w:rsidR="00D70C38" w:rsidRPr="006B1B74">
        <w:rPr>
          <w:rFonts w:eastAsia="Calibri" w:cstheme="minorHAnsi"/>
          <w:sz w:val="24"/>
          <w:szCs w:val="24"/>
          <w:lang w:val="sr-Cyrl-BA"/>
        </w:rPr>
        <w:t>Министарства спољне трговине и економских односа,</w:t>
      </w:r>
      <w:r w:rsidR="00FF14A4" w:rsidRPr="006B1B74">
        <w:rPr>
          <w:rFonts w:eastAsia="Calibri" w:cstheme="minorHAnsi"/>
          <w:sz w:val="24"/>
          <w:szCs w:val="24"/>
          <w:lang w:val="sr-Cyrl-BA"/>
        </w:rPr>
        <w:t xml:space="preserve"> округлом столу су присуствовали наче</w:t>
      </w:r>
      <w:r w:rsidR="006137E1" w:rsidRPr="006B1B74">
        <w:rPr>
          <w:rFonts w:eastAsia="Calibri" w:cstheme="minorHAnsi"/>
          <w:sz w:val="24"/>
          <w:szCs w:val="24"/>
          <w:lang w:val="sr-Cyrl-BA"/>
        </w:rPr>
        <w:t>лн</w:t>
      </w:r>
      <w:r w:rsidR="00FF14A4" w:rsidRPr="006B1B74">
        <w:rPr>
          <w:rFonts w:eastAsia="Calibri" w:cstheme="minorHAnsi"/>
          <w:sz w:val="24"/>
          <w:szCs w:val="24"/>
          <w:lang w:val="sr-Cyrl-BA"/>
        </w:rPr>
        <w:t>ици општина Костајница, Нови Град</w:t>
      </w:r>
      <w:r w:rsidR="004570F3" w:rsidRPr="006B1B74">
        <w:rPr>
          <w:rFonts w:eastAsia="Calibri" w:cstheme="minorHAnsi"/>
          <w:sz w:val="24"/>
          <w:szCs w:val="24"/>
          <w:lang w:val="sr-Cyrl-BA"/>
        </w:rPr>
        <w:t>, Двор на Уни и други представници ових општина које су оснивачи Ј</w:t>
      </w:r>
      <w:r w:rsidR="00AD5934">
        <w:rPr>
          <w:rFonts w:eastAsia="Calibri" w:cstheme="minorHAnsi"/>
          <w:sz w:val="24"/>
          <w:szCs w:val="24"/>
          <w:lang w:val="sr-Cyrl-BA"/>
        </w:rPr>
        <w:t>У</w:t>
      </w:r>
      <w:r w:rsidR="004570F3" w:rsidRPr="006B1B74">
        <w:rPr>
          <w:rFonts w:eastAsia="Calibri" w:cstheme="minorHAnsi"/>
          <w:sz w:val="24"/>
          <w:szCs w:val="24"/>
          <w:lang w:val="sr-Cyrl-BA"/>
        </w:rPr>
        <w:t xml:space="preserve"> Парк природе „Уна“</w:t>
      </w:r>
      <w:r w:rsidR="00FF14A4" w:rsidRPr="006B1B74">
        <w:rPr>
          <w:rFonts w:eastAsia="Calibri" w:cstheme="minorHAnsi"/>
          <w:sz w:val="24"/>
          <w:szCs w:val="24"/>
          <w:lang w:val="sr-Cyrl-BA"/>
        </w:rPr>
        <w:t>,</w:t>
      </w:r>
      <w:r w:rsidR="004570F3" w:rsidRPr="006B1B74">
        <w:rPr>
          <w:rFonts w:eastAsia="Calibri" w:cstheme="minorHAnsi"/>
          <w:sz w:val="24"/>
          <w:szCs w:val="24"/>
          <w:lang w:val="sr-Cyrl-BA"/>
        </w:rPr>
        <w:t xml:space="preserve"> посланици у Народној скупштини Републике Српске, представници Републичког завода за геолошка истраживања и друга заинтересована јавност са овог потенцијално угроженог подручја. Након одржане презентације у којој је поред природних вриједности </w:t>
      </w:r>
      <w:r w:rsidR="00C87439" w:rsidRPr="006B1B74">
        <w:rPr>
          <w:rFonts w:eastAsia="Calibri" w:cstheme="minorHAnsi"/>
          <w:sz w:val="24"/>
          <w:szCs w:val="24"/>
          <w:lang w:val="sr-Cyrl-BA"/>
        </w:rPr>
        <w:t xml:space="preserve">парка природе </w:t>
      </w:r>
      <w:r w:rsidR="004570F3" w:rsidRPr="006B1B74">
        <w:rPr>
          <w:rFonts w:eastAsia="Calibri" w:cstheme="minorHAnsi"/>
          <w:sz w:val="24"/>
          <w:szCs w:val="24"/>
          <w:lang w:val="sr-Cyrl-BA"/>
        </w:rPr>
        <w:t xml:space="preserve">указано на низ посљедица до којих изградња Центра може да доведе, у отвореним дискусијама изнесен је јединствен став и изражено изричито противљење намјери Републике Хрватске која упорно заобилази ставове потенцијално погођених грађана </w:t>
      </w:r>
      <w:r w:rsidR="00C87439" w:rsidRPr="006B1B74">
        <w:rPr>
          <w:rFonts w:eastAsia="Calibri" w:cstheme="minorHAnsi"/>
          <w:sz w:val="24"/>
          <w:szCs w:val="24"/>
          <w:lang w:val="sr-Cyrl-BA"/>
        </w:rPr>
        <w:t>са ове стране ријеке Уне.</w:t>
      </w:r>
      <w:r w:rsidR="004570F3" w:rsidRPr="006B1B74">
        <w:rPr>
          <w:rFonts w:eastAsia="Calibri" w:cstheme="minorHAnsi"/>
          <w:sz w:val="24"/>
          <w:szCs w:val="24"/>
          <w:lang w:val="sr-Cyrl-BA"/>
        </w:rPr>
        <w:t xml:space="preserve"> </w:t>
      </w:r>
    </w:p>
    <w:p w:rsidR="003E35AC" w:rsidRPr="006B1B74" w:rsidRDefault="006C17EA" w:rsidP="00A8287A">
      <w:pPr>
        <w:rPr>
          <w:rFonts w:eastAsia="Calibri" w:cstheme="minorHAnsi"/>
          <w:sz w:val="24"/>
          <w:szCs w:val="24"/>
          <w:lang w:val="sr-Cyrl-BA"/>
        </w:rPr>
      </w:pPr>
      <w:r>
        <w:rPr>
          <w:rFonts w:eastAsia="Calibri" w:cstheme="minorHAnsi"/>
          <w:sz w:val="24"/>
          <w:szCs w:val="24"/>
          <w:lang w:val="sr-Cyrl-BA"/>
        </w:rPr>
        <w:t>У</w:t>
      </w:r>
      <w:r w:rsidRPr="006B1B74">
        <w:rPr>
          <w:rFonts w:eastAsia="Calibri" w:cstheme="minorHAnsi"/>
          <w:sz w:val="24"/>
          <w:szCs w:val="24"/>
          <w:lang w:val="sr-Cyrl-BA"/>
        </w:rPr>
        <w:t xml:space="preserve"> духу добре и успјешне сарадње између ЈУ Парк природе „Уна“ и MC клуба Духови,</w:t>
      </w:r>
      <w:r w:rsidR="00194F13" w:rsidRPr="006B1B74">
        <w:rPr>
          <w:rFonts w:eastAsia="Calibri" w:cstheme="minorHAnsi"/>
          <w:sz w:val="24"/>
          <w:szCs w:val="24"/>
          <w:lang w:val="sr-Cyrl-BA"/>
        </w:rPr>
        <w:t xml:space="preserve"> 14.</w:t>
      </w:r>
      <w:r w:rsidR="00E13764">
        <w:rPr>
          <w:rFonts w:eastAsia="Calibri" w:cstheme="minorHAnsi"/>
          <w:sz w:val="24"/>
          <w:szCs w:val="24"/>
          <w:lang w:val="sr-Cyrl-BA"/>
        </w:rPr>
        <w:t xml:space="preserve"> јуна </w:t>
      </w:r>
      <w:r w:rsidR="00194F13" w:rsidRPr="006B1B74">
        <w:rPr>
          <w:rFonts w:eastAsia="Calibri" w:cstheme="minorHAnsi"/>
          <w:sz w:val="24"/>
          <w:szCs w:val="24"/>
          <w:lang w:val="sr-Cyrl-BA"/>
        </w:rPr>
        <w:t>2025.</w:t>
      </w:r>
      <w:r w:rsidR="004F06B2">
        <w:rPr>
          <w:rFonts w:eastAsia="Calibri" w:cstheme="minorHAnsi"/>
          <w:sz w:val="24"/>
          <w:szCs w:val="24"/>
          <w:lang w:val="sr-Cyrl-BA"/>
        </w:rPr>
        <w:t xml:space="preserve"> </w:t>
      </w:r>
      <w:r w:rsidR="00194F13" w:rsidRPr="006B1B74">
        <w:rPr>
          <w:rFonts w:eastAsia="Calibri" w:cstheme="minorHAnsi"/>
          <w:sz w:val="24"/>
          <w:szCs w:val="24"/>
          <w:lang w:val="sr-Cyrl-BA"/>
        </w:rPr>
        <w:t xml:space="preserve">године </w:t>
      </w:r>
      <w:r w:rsidR="00A8287A" w:rsidRPr="006B1B74">
        <w:rPr>
          <w:rFonts w:eastAsia="Calibri" w:cstheme="minorHAnsi"/>
          <w:sz w:val="24"/>
          <w:szCs w:val="24"/>
          <w:lang w:val="sr-Cyrl-BA"/>
        </w:rPr>
        <w:t>одржан је међународни мото</w:t>
      </w:r>
      <w:r w:rsidR="000C701E">
        <w:rPr>
          <w:rFonts w:eastAsia="Calibri" w:cstheme="minorHAnsi"/>
          <w:sz w:val="24"/>
          <w:szCs w:val="24"/>
          <w:lang w:val="sr-Cyrl-BA"/>
        </w:rPr>
        <w:t>-</w:t>
      </w:r>
      <w:r w:rsidR="00A8287A" w:rsidRPr="006B1B74">
        <w:rPr>
          <w:rFonts w:eastAsia="Calibri" w:cstheme="minorHAnsi"/>
          <w:sz w:val="24"/>
          <w:szCs w:val="24"/>
          <w:lang w:val="sr-Cyrl-BA"/>
        </w:rPr>
        <w:t>сусрет у Костајници. Уз транспаренте „Боље бити активан данас, него радиоактиван сутра“ послана је снажна порука о важности очувања овог заштићеног подручја којем пријети велика опасност.</w:t>
      </w:r>
    </w:p>
    <w:p w:rsidR="003E5D2D" w:rsidRPr="006B1B74" w:rsidRDefault="003E5D2D" w:rsidP="003E5D2D">
      <w:pPr>
        <w:rPr>
          <w:rFonts w:eastAsia="Calibri" w:cstheme="minorHAnsi"/>
          <w:sz w:val="24"/>
          <w:szCs w:val="24"/>
          <w:lang w:val="sr-Cyrl-BA"/>
        </w:rPr>
      </w:pPr>
      <w:r w:rsidRPr="006B1B74">
        <w:rPr>
          <w:rFonts w:eastAsia="Calibri" w:cstheme="minorHAnsi"/>
          <w:sz w:val="24"/>
          <w:szCs w:val="24"/>
          <w:lang w:val="sr-Cyrl-BA"/>
        </w:rPr>
        <w:t>У Министарству је 25.</w:t>
      </w:r>
      <w:r w:rsidR="00E13764">
        <w:rPr>
          <w:rFonts w:eastAsia="Calibri" w:cstheme="minorHAnsi"/>
          <w:sz w:val="24"/>
          <w:szCs w:val="24"/>
          <w:lang w:val="sr-Cyrl-BA"/>
        </w:rPr>
        <w:t xml:space="preserve"> јуна </w:t>
      </w:r>
      <w:r w:rsidRPr="006B1B74">
        <w:rPr>
          <w:rFonts w:eastAsia="Calibri" w:cstheme="minorHAnsi"/>
          <w:sz w:val="24"/>
          <w:szCs w:val="24"/>
          <w:lang w:val="sr-Cyrl-BA"/>
        </w:rPr>
        <w:t xml:space="preserve">2025. године одржан састанак представника Спортско-риболовног савеза Републике Српске, представника локалних заједница у сливу ријеке Уне, представника риболовачких удружења и представника Министарства пољопривреде, шумарства и водопривреде с циљем успостављања што квалитетније сарадње риболовачких удружења са Парком природе </w:t>
      </w:r>
      <w:r w:rsidR="00AD5934">
        <w:rPr>
          <w:rFonts w:eastAsia="Calibri" w:cstheme="minorHAnsi"/>
          <w:sz w:val="24"/>
          <w:szCs w:val="24"/>
          <w:lang w:val="sr-Cyrl-BA"/>
        </w:rPr>
        <w:t>„</w:t>
      </w:r>
      <w:r w:rsidRPr="006B1B74">
        <w:rPr>
          <w:rFonts w:eastAsia="Calibri" w:cstheme="minorHAnsi"/>
          <w:sz w:val="24"/>
          <w:szCs w:val="24"/>
          <w:lang w:val="sr-Cyrl-BA"/>
        </w:rPr>
        <w:t>Уна</w:t>
      </w:r>
      <w:r w:rsidR="00AD5934">
        <w:rPr>
          <w:rFonts w:eastAsia="Calibri" w:cstheme="minorHAnsi"/>
          <w:sz w:val="24"/>
          <w:szCs w:val="24"/>
          <w:lang w:val="sr-Cyrl-BA"/>
        </w:rPr>
        <w:t>“</w:t>
      </w:r>
      <w:r w:rsidRPr="006B1B74">
        <w:rPr>
          <w:rFonts w:eastAsia="Calibri" w:cstheme="minorHAnsi"/>
          <w:sz w:val="24"/>
          <w:szCs w:val="24"/>
          <w:lang w:val="sr-Cyrl-BA"/>
        </w:rPr>
        <w:t xml:space="preserve">, како би се разговарало и реаговало на актуелна  дешавања у случају Трговска гора и како </w:t>
      </w:r>
      <w:r w:rsidR="006137E1" w:rsidRPr="006B1B74">
        <w:rPr>
          <w:rFonts w:eastAsia="Calibri" w:cstheme="minorHAnsi"/>
          <w:sz w:val="24"/>
          <w:szCs w:val="24"/>
          <w:lang w:val="sr-Cyrl-BA"/>
        </w:rPr>
        <w:t>б</w:t>
      </w:r>
      <w:r w:rsidRPr="006B1B74">
        <w:rPr>
          <w:rFonts w:eastAsia="Calibri" w:cstheme="minorHAnsi"/>
          <w:sz w:val="24"/>
          <w:szCs w:val="24"/>
          <w:lang w:val="sr-Cyrl-BA"/>
        </w:rPr>
        <w:t xml:space="preserve">и се рибљи фонд у ријеци Уни и притокама у потпуности очувао. На састанку је посебна пажња посвећена активностима које Парк природе </w:t>
      </w:r>
      <w:r w:rsidR="00AD5934">
        <w:rPr>
          <w:rFonts w:eastAsia="Calibri" w:cstheme="minorHAnsi"/>
          <w:sz w:val="24"/>
          <w:szCs w:val="24"/>
          <w:lang w:val="sr-Cyrl-BA"/>
        </w:rPr>
        <w:t>„</w:t>
      </w:r>
      <w:r w:rsidRPr="006B1B74">
        <w:rPr>
          <w:rFonts w:eastAsia="Calibri" w:cstheme="minorHAnsi"/>
          <w:sz w:val="24"/>
          <w:szCs w:val="24"/>
          <w:lang w:val="sr-Cyrl-BA"/>
        </w:rPr>
        <w:t>Уна</w:t>
      </w:r>
      <w:r w:rsidR="00AD5934">
        <w:rPr>
          <w:rFonts w:eastAsia="Calibri" w:cstheme="minorHAnsi"/>
          <w:sz w:val="24"/>
          <w:szCs w:val="24"/>
          <w:lang w:val="sr-Cyrl-BA"/>
        </w:rPr>
        <w:t>“</w:t>
      </w:r>
      <w:r w:rsidRPr="006B1B74">
        <w:rPr>
          <w:rFonts w:eastAsia="Calibri" w:cstheme="minorHAnsi"/>
          <w:sz w:val="24"/>
          <w:szCs w:val="24"/>
          <w:lang w:val="sr-Cyrl-BA"/>
        </w:rPr>
        <w:t>, локалне заједнице и наведена удружења покрећу с циљем спречавања изградње нуклеарног објекта на Трговској гори, како би се сачувале  природне љепоте и богатство Уне и Поуња. Један од закључака овог конструктивног састанка представља заједничку констатацију свих учесника да је случај Трговска гора проблем свих нас који захтјева заједничко дјеловање у правцу очувања наших природних љепота и богатстава за будуће генерације.</w:t>
      </w:r>
    </w:p>
    <w:p w:rsidR="00F37B04" w:rsidRPr="006B1B74" w:rsidRDefault="009D56F9" w:rsidP="00F37B04">
      <w:pPr>
        <w:rPr>
          <w:rFonts w:eastAsia="Calibri" w:cstheme="minorHAnsi"/>
          <w:sz w:val="24"/>
          <w:szCs w:val="24"/>
          <w:lang w:val="sr-Cyrl-BA"/>
        </w:rPr>
      </w:pPr>
      <w:r w:rsidRPr="006B1B74">
        <w:rPr>
          <w:rFonts w:eastAsia="Calibri" w:cstheme="minorHAnsi"/>
          <w:sz w:val="24"/>
          <w:szCs w:val="24"/>
          <w:lang w:val="sr-Cyrl-BA"/>
        </w:rPr>
        <w:t>По сазнањима из медија и са званичне странице хрватског Фонда за финансирање разградње и збрињавање радиоактивног отпада и истрошеног нуклеарног горива из Нуклеарне електране Кршко</w:t>
      </w:r>
      <w:r w:rsidR="00F37B04" w:rsidRPr="006B1B74">
        <w:rPr>
          <w:rFonts w:eastAsia="Calibri" w:cstheme="minorHAnsi"/>
          <w:sz w:val="24"/>
          <w:szCs w:val="24"/>
          <w:lang w:val="sr-Cyrl-BA"/>
        </w:rPr>
        <w:t>, да је на локацији бивше касарне Черкезовац почело уклањање објеката ради успостављања Центра за збрињавање радиоактивног отпада из НЕ Кршко, на иницијативу Министарства, а као резултат заједничких и усаглашених активности Експертског и Правног тима, као и надлежних институција на свим нивоима власти у БиХ, 27.</w:t>
      </w:r>
      <w:r w:rsidR="00E13764">
        <w:rPr>
          <w:rFonts w:eastAsia="Calibri" w:cstheme="minorHAnsi"/>
          <w:sz w:val="24"/>
          <w:szCs w:val="24"/>
          <w:lang w:val="sr-Cyrl-BA"/>
        </w:rPr>
        <w:t xml:space="preserve"> јуна </w:t>
      </w:r>
      <w:r w:rsidR="00F37B04" w:rsidRPr="006B1B74">
        <w:rPr>
          <w:rFonts w:eastAsia="Calibri" w:cstheme="minorHAnsi"/>
          <w:sz w:val="24"/>
          <w:szCs w:val="24"/>
          <w:lang w:val="sr-Cyrl-BA"/>
        </w:rPr>
        <w:t>2025.</w:t>
      </w:r>
      <w:r w:rsidR="004F06B2">
        <w:rPr>
          <w:rFonts w:eastAsia="Calibri" w:cstheme="minorHAnsi"/>
          <w:sz w:val="24"/>
          <w:szCs w:val="24"/>
          <w:lang w:val="sr-Cyrl-BA"/>
        </w:rPr>
        <w:t xml:space="preserve"> </w:t>
      </w:r>
      <w:r w:rsidR="00F37B04" w:rsidRPr="006B1B74">
        <w:rPr>
          <w:rFonts w:eastAsia="Calibri" w:cstheme="minorHAnsi"/>
          <w:sz w:val="24"/>
          <w:szCs w:val="24"/>
          <w:lang w:val="sr-Cyrl-BA"/>
        </w:rPr>
        <w:t>године</w:t>
      </w:r>
      <w:r w:rsidR="00074F0F" w:rsidRPr="006B1B74">
        <w:rPr>
          <w:rFonts w:eastAsia="Calibri" w:cstheme="minorHAnsi"/>
          <w:sz w:val="24"/>
          <w:szCs w:val="24"/>
          <w:lang w:val="sr-Cyrl-BA"/>
        </w:rPr>
        <w:t xml:space="preserve"> Министарство спољне трговине и економских односа</w:t>
      </w:r>
      <w:r w:rsidR="00F37B04" w:rsidRPr="006B1B74">
        <w:rPr>
          <w:rFonts w:eastAsia="Calibri" w:cstheme="minorHAnsi"/>
          <w:sz w:val="24"/>
          <w:szCs w:val="24"/>
          <w:lang w:val="sr-Cyrl-BA"/>
        </w:rPr>
        <w:t xml:space="preserve">, </w:t>
      </w:r>
      <w:r w:rsidR="00074F0F" w:rsidRPr="006B1B74">
        <w:rPr>
          <w:rFonts w:eastAsia="Calibri" w:cstheme="minorHAnsi"/>
          <w:sz w:val="24"/>
          <w:szCs w:val="24"/>
          <w:lang w:val="sr-Cyrl-BA"/>
        </w:rPr>
        <w:t>званично</w:t>
      </w:r>
      <w:r w:rsidR="007E1BE8" w:rsidRPr="006B1B74">
        <w:rPr>
          <w:rFonts w:eastAsia="Calibri" w:cstheme="minorHAnsi"/>
          <w:sz w:val="24"/>
          <w:szCs w:val="24"/>
          <w:lang w:val="sr-Cyrl-BA"/>
        </w:rPr>
        <w:t xml:space="preserve"> путем </w:t>
      </w:r>
      <w:r w:rsidR="00074F0F" w:rsidRPr="006B1B74">
        <w:rPr>
          <w:rFonts w:eastAsia="Calibri" w:cstheme="minorHAnsi"/>
          <w:sz w:val="24"/>
          <w:szCs w:val="24"/>
          <w:lang w:val="sr-Cyrl-BA"/>
        </w:rPr>
        <w:t xml:space="preserve">Министарства спољних послова </w:t>
      </w:r>
      <w:r w:rsidR="00F37B04" w:rsidRPr="006B1B74">
        <w:rPr>
          <w:rFonts w:eastAsia="Calibri" w:cstheme="minorHAnsi"/>
          <w:sz w:val="24"/>
          <w:szCs w:val="24"/>
          <w:lang w:val="sr-Cyrl-BA"/>
        </w:rPr>
        <w:t>упу</w:t>
      </w:r>
      <w:r w:rsidR="00074F0F" w:rsidRPr="006B1B74">
        <w:rPr>
          <w:rFonts w:eastAsia="Calibri" w:cstheme="minorHAnsi"/>
          <w:sz w:val="24"/>
          <w:szCs w:val="24"/>
          <w:lang w:val="sr-Cyrl-BA"/>
        </w:rPr>
        <w:t>тило</w:t>
      </w:r>
      <w:r w:rsidR="00F37B04" w:rsidRPr="006B1B74">
        <w:rPr>
          <w:rFonts w:eastAsia="Calibri" w:cstheme="minorHAnsi"/>
          <w:sz w:val="24"/>
          <w:szCs w:val="24"/>
          <w:lang w:val="sr-Cyrl-BA"/>
        </w:rPr>
        <w:t xml:space="preserve"> је </w:t>
      </w:r>
      <w:r w:rsidR="00E921BE" w:rsidRPr="006B1B74">
        <w:rPr>
          <w:rFonts w:eastAsia="Calibri" w:cstheme="minorHAnsi"/>
          <w:sz w:val="24"/>
          <w:szCs w:val="24"/>
          <w:lang w:val="sr-Cyrl-BA"/>
        </w:rPr>
        <w:t>П</w:t>
      </w:r>
      <w:r w:rsidR="00074F0F" w:rsidRPr="006B1B74">
        <w:rPr>
          <w:rFonts w:eastAsia="Calibri" w:cstheme="minorHAnsi"/>
          <w:sz w:val="24"/>
          <w:szCs w:val="24"/>
          <w:lang w:val="sr-Cyrl-BA"/>
        </w:rPr>
        <w:t>ротестну ноту</w:t>
      </w:r>
      <w:r w:rsidR="00F37B04" w:rsidRPr="006B1B74">
        <w:rPr>
          <w:rFonts w:eastAsia="Calibri" w:cstheme="minorHAnsi"/>
          <w:sz w:val="24"/>
          <w:szCs w:val="24"/>
          <w:lang w:val="sr-Cyrl-BA"/>
        </w:rPr>
        <w:t xml:space="preserve"> хрватском Министарству спољних и европских послова и Министарству заштите околине и зелене транзиције, са </w:t>
      </w:r>
      <w:r w:rsidR="00F37B04" w:rsidRPr="006B1B74">
        <w:rPr>
          <w:rFonts w:eastAsia="Calibri" w:cstheme="minorHAnsi"/>
          <w:sz w:val="24"/>
          <w:szCs w:val="24"/>
          <w:lang w:val="sr-Cyrl-BA"/>
        </w:rPr>
        <w:lastRenderedPageBreak/>
        <w:t>захтјевом за хитну обуставу активности на локацији Черкезовац на Трговској гори.</w:t>
      </w:r>
      <w:r w:rsidR="00E921BE" w:rsidRPr="006B1B74">
        <w:rPr>
          <w:rFonts w:eastAsia="Calibri" w:cstheme="minorHAnsi"/>
          <w:sz w:val="24"/>
          <w:szCs w:val="24"/>
          <w:lang w:val="sr-Cyrl-BA"/>
        </w:rPr>
        <w:t xml:space="preserve"> Поред протеста због спровођења грађевинских радова упућени су захтјеви да се:</w:t>
      </w:r>
    </w:p>
    <w:p w:rsidR="00E921BE" w:rsidRPr="006B1B74" w:rsidRDefault="00E921BE" w:rsidP="00851D48">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Одмах обуставе све грађевинске активности на локацији Черкезовац, укључујући уклањање објеката и све припремне радње у вези са успоставом Центра за збрињавање радиоактивног отпада;</w:t>
      </w:r>
    </w:p>
    <w:p w:rsidR="00E921BE" w:rsidRPr="006B1B74" w:rsidRDefault="00E921BE" w:rsidP="00851D48">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 xml:space="preserve">Хитно укључи Босна и Херцеговина у све релевантне поступке </w:t>
      </w:r>
      <w:r w:rsidR="006C17EA">
        <w:rPr>
          <w:rFonts w:asciiTheme="minorHAnsi" w:hAnsiTheme="minorHAnsi" w:cstheme="minorHAnsi"/>
          <w:lang w:val="sr-Cyrl-BA"/>
        </w:rPr>
        <w:t xml:space="preserve">у </w:t>
      </w:r>
      <w:r w:rsidRPr="006B1B74">
        <w:rPr>
          <w:rFonts w:asciiTheme="minorHAnsi" w:hAnsiTheme="minorHAnsi" w:cstheme="minorHAnsi"/>
          <w:lang w:val="sr-Cyrl-BA"/>
        </w:rPr>
        <w:t>вез</w:t>
      </w:r>
      <w:r w:rsidR="006C17EA">
        <w:rPr>
          <w:rFonts w:asciiTheme="minorHAnsi" w:hAnsiTheme="minorHAnsi" w:cstheme="minorHAnsi"/>
          <w:lang w:val="sr-Cyrl-BA"/>
        </w:rPr>
        <w:t>и с</w:t>
      </w:r>
      <w:r w:rsidRPr="006B1B74">
        <w:rPr>
          <w:rFonts w:asciiTheme="minorHAnsi" w:hAnsiTheme="minorHAnsi" w:cstheme="minorHAnsi"/>
          <w:lang w:val="sr-Cyrl-BA"/>
        </w:rPr>
        <w:t>а пројект</w:t>
      </w:r>
      <w:r w:rsidR="006C17EA">
        <w:rPr>
          <w:rFonts w:asciiTheme="minorHAnsi" w:hAnsiTheme="minorHAnsi" w:cstheme="minorHAnsi"/>
          <w:lang w:val="sr-Cyrl-BA"/>
        </w:rPr>
        <w:t>ом</w:t>
      </w:r>
      <w:r w:rsidRPr="006B1B74">
        <w:rPr>
          <w:rFonts w:asciiTheme="minorHAnsi" w:hAnsiTheme="minorHAnsi" w:cstheme="minorHAnsi"/>
          <w:lang w:val="sr-Cyrl-BA"/>
        </w:rPr>
        <w:t xml:space="preserve"> Черкезовац у складу са </w:t>
      </w:r>
      <w:r w:rsidR="00A87A53" w:rsidRPr="006B1B74">
        <w:rPr>
          <w:rFonts w:asciiTheme="minorHAnsi" w:hAnsiTheme="minorHAnsi" w:cstheme="minorHAnsi"/>
          <w:lang w:val="sr-Cyrl-BA"/>
        </w:rPr>
        <w:t xml:space="preserve">ESPOO </w:t>
      </w:r>
      <w:r w:rsidRPr="006B1B74">
        <w:rPr>
          <w:rFonts w:asciiTheme="minorHAnsi" w:hAnsiTheme="minorHAnsi" w:cstheme="minorHAnsi"/>
          <w:lang w:val="sr-Cyrl-BA"/>
        </w:rPr>
        <w:t>конвенцијом, укључујући обавезну прекограничну процјену утицаја на животну средину;</w:t>
      </w:r>
    </w:p>
    <w:p w:rsidR="00E921BE" w:rsidRPr="006B1B74" w:rsidRDefault="00E921BE" w:rsidP="00851D48">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Хитно објаве на адекватан начин све релевантне информације о могућем прекограничном утицају предметног пројекта те спроведеним студијама у том погледу, те о свему адекватно информише релевантна јавност у Босни и Херцеговини у складу са Архушком конвенцијом;</w:t>
      </w:r>
    </w:p>
    <w:p w:rsidR="00E921BE" w:rsidRPr="006B1B74" w:rsidRDefault="00E921BE" w:rsidP="00851D48">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 xml:space="preserve">Омогући потпуна транспарентност и размјена информација, укључујући и по претходним захтјевима надлежних тијела Босне и Херцеговине, као и њеног невладиног сектора односно грађана, те </w:t>
      </w:r>
    </w:p>
    <w:p w:rsidR="00E921BE" w:rsidRPr="006B1B74" w:rsidRDefault="00E921BE" w:rsidP="00851D48">
      <w:pPr>
        <w:pStyle w:val="NoSpacing"/>
        <w:numPr>
          <w:ilvl w:val="0"/>
          <w:numId w:val="22"/>
        </w:numPr>
        <w:jc w:val="both"/>
        <w:rPr>
          <w:rFonts w:asciiTheme="minorHAnsi" w:hAnsiTheme="minorHAnsi" w:cstheme="minorHAnsi"/>
          <w:lang w:val="sr-Cyrl-BA"/>
        </w:rPr>
      </w:pPr>
      <w:r w:rsidRPr="006B1B74">
        <w:rPr>
          <w:rFonts w:asciiTheme="minorHAnsi" w:hAnsiTheme="minorHAnsi" w:cstheme="minorHAnsi"/>
          <w:lang w:val="sr-Cyrl-BA"/>
        </w:rPr>
        <w:t>Успостави заједничко тијело за праћење и управљање овим питањем са Босном и Херцеговином у складу са Еспоо конвенцијом;</w:t>
      </w:r>
    </w:p>
    <w:p w:rsidR="007E1BE8" w:rsidRPr="006B1B74" w:rsidRDefault="00E471B7" w:rsidP="000A6EDC">
      <w:pPr>
        <w:rPr>
          <w:rFonts w:eastAsia="Calibri" w:cstheme="minorHAnsi"/>
          <w:sz w:val="24"/>
          <w:szCs w:val="24"/>
          <w:lang w:val="sr-Cyrl-BA"/>
        </w:rPr>
      </w:pPr>
      <w:r w:rsidRPr="006B1B74">
        <w:rPr>
          <w:rFonts w:eastAsia="Calibri" w:cstheme="minorHAnsi"/>
          <w:sz w:val="24"/>
          <w:szCs w:val="24"/>
          <w:lang w:val="sr-Cyrl-BA"/>
        </w:rPr>
        <w:t xml:space="preserve">На крају </w:t>
      </w:r>
      <w:r w:rsidR="008E6E92" w:rsidRPr="006B1B74">
        <w:rPr>
          <w:rFonts w:eastAsia="Calibri" w:cstheme="minorHAnsi"/>
          <w:sz w:val="24"/>
          <w:szCs w:val="24"/>
          <w:lang w:val="sr-Cyrl-BA"/>
        </w:rPr>
        <w:t xml:space="preserve">Протестне ноте </w:t>
      </w:r>
      <w:r w:rsidRPr="006B1B74">
        <w:rPr>
          <w:rFonts w:eastAsia="Calibri" w:cstheme="minorHAnsi"/>
          <w:sz w:val="24"/>
          <w:szCs w:val="24"/>
          <w:lang w:val="sr-Cyrl-BA"/>
        </w:rPr>
        <w:t>је наведено да уколико Република Хрватска одмах не поступи у цјелости у складу са горе наведеним, Босна и Херцеговина ће искористити сва расположива правна и дипломатска средства како би заштитила своје интересе у складу са међународним правом.</w:t>
      </w:r>
      <w:r w:rsidR="00074F0F" w:rsidRPr="006B1B74">
        <w:rPr>
          <w:rFonts w:eastAsia="Calibri" w:cstheme="minorHAnsi"/>
          <w:sz w:val="24"/>
          <w:szCs w:val="24"/>
          <w:lang w:val="sr-Cyrl-BA"/>
        </w:rPr>
        <w:t xml:space="preserve"> У моменту сачињавања ове информације, обав</w:t>
      </w:r>
      <w:r w:rsidR="000C701E">
        <w:rPr>
          <w:rFonts w:eastAsia="Calibri" w:cstheme="minorHAnsi"/>
          <w:sz w:val="24"/>
          <w:szCs w:val="24"/>
          <w:lang w:val="sr-Cyrl-BA"/>
        </w:rPr>
        <w:t>и</w:t>
      </w:r>
      <w:r w:rsidR="00074F0F" w:rsidRPr="006B1B74">
        <w:rPr>
          <w:rFonts w:eastAsia="Calibri" w:cstheme="minorHAnsi"/>
          <w:sz w:val="24"/>
          <w:szCs w:val="24"/>
          <w:lang w:val="sr-Cyrl-BA"/>
        </w:rPr>
        <w:t>јештени смо од стране М</w:t>
      </w:r>
      <w:r w:rsidR="002B13DD" w:rsidRPr="006B1B74">
        <w:rPr>
          <w:rFonts w:eastAsia="Calibri" w:cstheme="minorHAnsi"/>
          <w:sz w:val="24"/>
          <w:szCs w:val="24"/>
          <w:lang w:val="sr-Cyrl-BA"/>
        </w:rPr>
        <w:t xml:space="preserve">инистарства спољне трговине и економских односа </w:t>
      </w:r>
      <w:r w:rsidR="00074F0F" w:rsidRPr="006B1B74">
        <w:rPr>
          <w:rFonts w:eastAsia="Calibri" w:cstheme="minorHAnsi"/>
          <w:sz w:val="24"/>
          <w:szCs w:val="24"/>
          <w:lang w:val="sr-Cyrl-BA"/>
        </w:rPr>
        <w:t xml:space="preserve">да Протестна нота </w:t>
      </w:r>
      <w:r w:rsidR="000A6EDC" w:rsidRPr="006B1B74">
        <w:rPr>
          <w:rFonts w:eastAsia="Calibri" w:cstheme="minorHAnsi"/>
          <w:sz w:val="24"/>
          <w:szCs w:val="24"/>
          <w:lang w:val="sr-Cyrl-BA"/>
        </w:rPr>
        <w:t xml:space="preserve">из Министарства спољних послова </w:t>
      </w:r>
      <w:r w:rsidR="00074F0F" w:rsidRPr="006B1B74">
        <w:rPr>
          <w:rFonts w:eastAsia="Calibri" w:cstheme="minorHAnsi"/>
          <w:sz w:val="24"/>
          <w:szCs w:val="24"/>
          <w:lang w:val="sr-Cyrl-BA"/>
        </w:rPr>
        <w:t xml:space="preserve">није прослијеђена </w:t>
      </w:r>
      <w:r w:rsidR="000A6EDC" w:rsidRPr="006B1B74">
        <w:rPr>
          <w:rFonts w:eastAsia="Calibri" w:cstheme="minorHAnsi"/>
          <w:sz w:val="24"/>
          <w:szCs w:val="24"/>
          <w:lang w:val="sr-Cyrl-BA"/>
        </w:rPr>
        <w:t>у Републику Хрватску</w:t>
      </w:r>
      <w:r w:rsidR="00074F0F" w:rsidRPr="006B1B74">
        <w:rPr>
          <w:rFonts w:eastAsia="Calibri" w:cstheme="minorHAnsi"/>
          <w:sz w:val="24"/>
          <w:szCs w:val="24"/>
          <w:lang w:val="sr-Cyrl-BA"/>
        </w:rPr>
        <w:t>.</w:t>
      </w:r>
    </w:p>
    <w:p w:rsidR="00052281" w:rsidRPr="006B1B74" w:rsidRDefault="00052281" w:rsidP="00052281">
      <w:pPr>
        <w:rPr>
          <w:rFonts w:eastAsia="Calibri" w:cstheme="minorHAnsi"/>
          <w:sz w:val="24"/>
          <w:szCs w:val="24"/>
          <w:lang w:val="sr-Cyrl-BA"/>
        </w:rPr>
      </w:pPr>
      <w:r w:rsidRPr="006B1B74">
        <w:rPr>
          <w:rFonts w:eastAsia="Calibri" w:cstheme="minorHAnsi"/>
          <w:sz w:val="24"/>
          <w:szCs w:val="24"/>
          <w:lang w:val="sr-Cyrl-BA"/>
        </w:rPr>
        <w:t>Министарствo за просторно уређење, грађевинарство и екологију је 3.</w:t>
      </w:r>
      <w:r w:rsidR="00E13764">
        <w:rPr>
          <w:rFonts w:eastAsia="Calibri" w:cstheme="minorHAnsi"/>
          <w:sz w:val="24"/>
          <w:szCs w:val="24"/>
          <w:lang w:val="sr-Cyrl-BA"/>
        </w:rPr>
        <w:t xml:space="preserve"> јула </w:t>
      </w:r>
      <w:r w:rsidRPr="006B1B74">
        <w:rPr>
          <w:rFonts w:eastAsia="Calibri" w:cstheme="minorHAnsi"/>
          <w:sz w:val="24"/>
          <w:szCs w:val="24"/>
          <w:lang w:val="sr-Cyrl-BA"/>
        </w:rPr>
        <w:t>2025.</w:t>
      </w:r>
      <w:r w:rsidR="004F06B2">
        <w:rPr>
          <w:rFonts w:eastAsia="Calibri" w:cstheme="minorHAnsi"/>
          <w:sz w:val="24"/>
          <w:szCs w:val="24"/>
          <w:lang w:val="sr-Cyrl-BA"/>
        </w:rPr>
        <w:t xml:space="preserve"> </w:t>
      </w:r>
      <w:r w:rsidRPr="006B1B74">
        <w:rPr>
          <w:rFonts w:eastAsia="Calibri" w:cstheme="minorHAnsi"/>
          <w:sz w:val="24"/>
          <w:szCs w:val="24"/>
          <w:lang w:val="sr-Cyrl-BA"/>
        </w:rPr>
        <w:t>године на основу сазнања из медија и са службене странице Министарства господарства Хрватске дошло до информације да је Министарство господарства Хрватске  пустило у е-савјетовање Приједлог закона о изградњи центра за збрињавање радиоактивног отпада. Поступак е-савјетовања траје до 26. јула, а предвиђено је да се закон усвоји по хитном поступку. Наведено је да за доношење Закона по хитном поступку постоје посебно оправдани државни разлози, јер се доношењем овог закона стварају предуслови за испуњавање захтјева Међудржавног повјеренства да се што прије крене са изградњом Центра за збрињавање радиоактивног отпада и започне преузимање радиоактивног отпада из НЕ Кршко најкасније почетком 2028.</w:t>
      </w:r>
      <w:r w:rsidR="004F06B2">
        <w:rPr>
          <w:rFonts w:eastAsia="Calibri" w:cstheme="minorHAnsi"/>
          <w:sz w:val="24"/>
          <w:szCs w:val="24"/>
          <w:lang w:val="sr-Cyrl-BA"/>
        </w:rPr>
        <w:t xml:space="preserve"> </w:t>
      </w:r>
      <w:r w:rsidRPr="006B1B74">
        <w:rPr>
          <w:rFonts w:eastAsia="Calibri" w:cstheme="minorHAnsi"/>
          <w:sz w:val="24"/>
          <w:szCs w:val="24"/>
          <w:lang w:val="sr-Cyrl-BA"/>
        </w:rPr>
        <w:t>године. Законом је дефинисан обухват Центра за збрињавање радиоактивног отпада у простору и јасно прецизирано да је ријеч о локацији касарне Черкезовац на Трговској гори, у општини Двор, те да ће се прихватљивост захвата Центра за збрињавање радиоактивног отпада на дијелу локације бившег војног комплекса Черкезовац оцијенити у поступку процјене утицаја захвата на околину.</w:t>
      </w:r>
    </w:p>
    <w:p w:rsidR="00052281" w:rsidRPr="006B1B74" w:rsidRDefault="00052281" w:rsidP="00235772">
      <w:pPr>
        <w:rPr>
          <w:rFonts w:eastAsia="Calibri" w:cstheme="minorHAnsi"/>
          <w:sz w:val="24"/>
          <w:szCs w:val="24"/>
          <w:lang w:val="sr-Cyrl-BA"/>
        </w:rPr>
      </w:pPr>
      <w:r w:rsidRPr="006B1B74">
        <w:rPr>
          <w:rFonts w:eastAsia="Calibri" w:cstheme="minorHAnsi"/>
          <w:sz w:val="24"/>
          <w:szCs w:val="24"/>
          <w:lang w:val="sr-Cyrl-BA"/>
        </w:rPr>
        <w:t>Имајући у виду чињеницу да је Република Хрватска већ предузела низ конкретних активности које су већ спроведене,  физичко преузимање локације, испорука опреме, уклањање појединих објеката, планирање буџетских средстава, јасно је да се у јавности локација Черкезова</w:t>
      </w:r>
      <w:r w:rsidR="000A6EDC" w:rsidRPr="006B1B74">
        <w:rPr>
          <w:rFonts w:eastAsia="Calibri" w:cstheme="minorHAnsi"/>
          <w:sz w:val="24"/>
          <w:szCs w:val="24"/>
          <w:lang w:val="sr-Cyrl-BA"/>
        </w:rPr>
        <w:t>ц само формално представља као преферентна</w:t>
      </w:r>
      <w:r w:rsidRPr="006B1B74">
        <w:rPr>
          <w:rFonts w:eastAsia="Calibri" w:cstheme="minorHAnsi"/>
          <w:sz w:val="24"/>
          <w:szCs w:val="24"/>
          <w:lang w:val="sr-Cyrl-BA"/>
        </w:rPr>
        <w:t xml:space="preserve">, а да све указује да се Черкезовац третира као једина и коначна локација за изградњу Центра,  иако поступак </w:t>
      </w:r>
      <w:r w:rsidRPr="006B1B74">
        <w:rPr>
          <w:rFonts w:eastAsia="Calibri" w:cstheme="minorHAnsi"/>
          <w:sz w:val="24"/>
          <w:szCs w:val="24"/>
          <w:lang w:val="sr-Cyrl-BA"/>
        </w:rPr>
        <w:lastRenderedPageBreak/>
        <w:t>процјене утицаја на животну средину још није спроведен</w:t>
      </w:r>
      <w:r w:rsidR="000A6EDC" w:rsidRPr="006B1B74">
        <w:rPr>
          <w:rFonts w:eastAsia="Calibri" w:cstheme="minorHAnsi"/>
          <w:sz w:val="24"/>
          <w:szCs w:val="24"/>
          <w:lang w:val="sr-Cyrl-BA"/>
        </w:rPr>
        <w:t xml:space="preserve">. Иако је Черкезовац проглашен </w:t>
      </w:r>
      <w:r w:rsidRPr="006B1B74">
        <w:rPr>
          <w:rFonts w:eastAsia="Calibri" w:cstheme="minorHAnsi"/>
          <w:sz w:val="24"/>
          <w:szCs w:val="24"/>
          <w:lang w:val="sr-Cyrl-BA"/>
        </w:rPr>
        <w:t>префер</w:t>
      </w:r>
      <w:r w:rsidR="000A6EDC" w:rsidRPr="006B1B74">
        <w:rPr>
          <w:rFonts w:eastAsia="Calibri" w:cstheme="minorHAnsi"/>
          <w:sz w:val="24"/>
          <w:szCs w:val="24"/>
          <w:lang w:val="sr-Cyrl-BA"/>
        </w:rPr>
        <w:t>ентном</w:t>
      </w:r>
      <w:r w:rsidRPr="006B1B74">
        <w:rPr>
          <w:rFonts w:eastAsia="Calibri" w:cstheme="minorHAnsi"/>
          <w:sz w:val="24"/>
          <w:szCs w:val="24"/>
          <w:lang w:val="sr-Cyrl-BA"/>
        </w:rPr>
        <w:t xml:space="preserve"> локацијом, паралелно се доносе све суштинске одлуке и спроводе активности које су је учиниле коначном, а доношење  Закона о изградњи центра за збрињавање радиоактивног отпада по хитном поступку, је још само један од доказа који указује да је коначна одлука већ донесена. </w:t>
      </w:r>
    </w:p>
    <w:p w:rsidR="00052281" w:rsidRPr="006B1B74" w:rsidRDefault="00052281" w:rsidP="005A1B47">
      <w:pPr>
        <w:rPr>
          <w:rFonts w:eastAsia="Calibri" w:cstheme="minorHAnsi"/>
          <w:sz w:val="24"/>
          <w:szCs w:val="24"/>
          <w:lang w:val="sr-Cyrl-BA"/>
        </w:rPr>
      </w:pPr>
      <w:r w:rsidRPr="006B1B74">
        <w:rPr>
          <w:rFonts w:eastAsia="Calibri" w:cstheme="minorHAnsi"/>
          <w:sz w:val="24"/>
          <w:szCs w:val="24"/>
          <w:lang w:val="sr-Cyrl-BA"/>
        </w:rPr>
        <w:t xml:space="preserve">Имајући у виду </w:t>
      </w:r>
      <w:r w:rsidR="00235772" w:rsidRPr="006B1B74">
        <w:rPr>
          <w:rFonts w:eastAsia="Calibri" w:cstheme="minorHAnsi"/>
          <w:sz w:val="24"/>
          <w:szCs w:val="24"/>
          <w:lang w:val="sr-Cyrl-BA"/>
        </w:rPr>
        <w:t xml:space="preserve">конкретну </w:t>
      </w:r>
      <w:r w:rsidRPr="006B1B74">
        <w:rPr>
          <w:rFonts w:eastAsia="Calibri" w:cstheme="minorHAnsi"/>
          <w:sz w:val="24"/>
          <w:szCs w:val="24"/>
          <w:lang w:val="sr-Cyrl-BA"/>
        </w:rPr>
        <w:t xml:space="preserve">пријетњу са којом се суочава </w:t>
      </w:r>
      <w:r w:rsidR="00235772" w:rsidRPr="006B1B74">
        <w:rPr>
          <w:rFonts w:eastAsia="Calibri" w:cstheme="minorHAnsi"/>
          <w:sz w:val="24"/>
          <w:szCs w:val="24"/>
          <w:lang w:val="sr-Cyrl-BA"/>
        </w:rPr>
        <w:t xml:space="preserve">Република Српска и </w:t>
      </w:r>
      <w:r w:rsidRPr="006B1B74">
        <w:rPr>
          <w:rFonts w:eastAsia="Calibri" w:cstheme="minorHAnsi"/>
          <w:sz w:val="24"/>
          <w:szCs w:val="24"/>
          <w:lang w:val="sr-Cyrl-BA"/>
        </w:rPr>
        <w:t xml:space="preserve">Босна и Херцеговина и уважавајући Резолуцију коју је донијела Народна скупштина Републике Српске, </w:t>
      </w:r>
      <w:r w:rsidR="00235772" w:rsidRPr="006B1B74">
        <w:rPr>
          <w:rFonts w:eastAsia="Calibri" w:cstheme="minorHAnsi"/>
          <w:sz w:val="24"/>
          <w:szCs w:val="24"/>
          <w:lang w:val="sr-Cyrl-BA"/>
        </w:rPr>
        <w:t>истог дана упућен је акт предсједавајућим Предсједништва БиХ и Савјета министара БиХ у којем је тражено</w:t>
      </w:r>
      <w:r w:rsidRPr="006B1B74">
        <w:rPr>
          <w:rFonts w:eastAsia="Calibri" w:cstheme="minorHAnsi"/>
          <w:sz w:val="24"/>
          <w:szCs w:val="24"/>
          <w:lang w:val="sr-Cyrl-BA"/>
        </w:rPr>
        <w:t xml:space="preserve"> хитно поступање у складу са </w:t>
      </w:r>
      <w:r w:rsidR="00235772" w:rsidRPr="006B1B74">
        <w:rPr>
          <w:rFonts w:eastAsia="Calibri" w:cstheme="minorHAnsi"/>
          <w:sz w:val="24"/>
          <w:szCs w:val="24"/>
          <w:lang w:val="sr-Cyrl-BA"/>
        </w:rPr>
        <w:t>н</w:t>
      </w:r>
      <w:r w:rsidRPr="006B1B74">
        <w:rPr>
          <w:rFonts w:eastAsia="Calibri" w:cstheme="minorHAnsi"/>
          <w:sz w:val="24"/>
          <w:szCs w:val="24"/>
          <w:lang w:val="sr-Cyrl-BA"/>
        </w:rPr>
        <w:t>адлежностима, а све у циљу заштите права на живот и здравље 250.000 грађана који ж</w:t>
      </w:r>
      <w:r w:rsidR="005A1B47" w:rsidRPr="006B1B74">
        <w:rPr>
          <w:rFonts w:eastAsia="Calibri" w:cstheme="minorHAnsi"/>
          <w:sz w:val="24"/>
          <w:szCs w:val="24"/>
          <w:lang w:val="sr-Cyrl-BA"/>
        </w:rPr>
        <w:t>иве у подручју слива ријеке Уне</w:t>
      </w:r>
      <w:r w:rsidR="00B1647B" w:rsidRPr="006B1B74">
        <w:rPr>
          <w:rFonts w:eastAsia="Calibri" w:cstheme="minorHAnsi"/>
          <w:sz w:val="24"/>
          <w:szCs w:val="24"/>
          <w:lang w:val="sr-Cyrl-BA"/>
        </w:rPr>
        <w:t xml:space="preserve"> оба ентитета.</w:t>
      </w:r>
    </w:p>
    <w:p w:rsidR="000A6EDC" w:rsidRPr="006B1B74" w:rsidRDefault="006C17EA" w:rsidP="006448D0">
      <w:pPr>
        <w:rPr>
          <w:rFonts w:eastAsia="Calibri" w:cstheme="minorHAnsi"/>
          <w:color w:val="000000" w:themeColor="text1"/>
          <w:sz w:val="24"/>
          <w:szCs w:val="24"/>
          <w:lang w:val="sr-Cyrl-BA"/>
        </w:rPr>
      </w:pPr>
      <w:r>
        <w:rPr>
          <w:rFonts w:eastAsia="Calibri" w:cstheme="minorHAnsi"/>
          <w:sz w:val="24"/>
          <w:szCs w:val="24"/>
          <w:lang w:val="sr-Cyrl-BA"/>
        </w:rPr>
        <w:t>С</w:t>
      </w:r>
      <w:r w:rsidRPr="006B1B74">
        <w:rPr>
          <w:rFonts w:eastAsia="Calibri" w:cstheme="minorHAnsi"/>
          <w:sz w:val="24"/>
          <w:szCs w:val="24"/>
          <w:lang w:val="sr-Cyrl-BA"/>
        </w:rPr>
        <w:t xml:space="preserve">астанак Координационог тијела за Трговску гору одржан је </w:t>
      </w:r>
      <w:r w:rsidR="000A6EDC" w:rsidRPr="006B1B74">
        <w:rPr>
          <w:rFonts w:eastAsia="Calibri" w:cstheme="minorHAnsi"/>
          <w:sz w:val="24"/>
          <w:szCs w:val="24"/>
          <w:lang w:val="sr-Cyrl-BA"/>
        </w:rPr>
        <w:t>10.</w:t>
      </w:r>
      <w:r w:rsidR="00E13764">
        <w:rPr>
          <w:rFonts w:eastAsia="Calibri" w:cstheme="minorHAnsi"/>
          <w:sz w:val="24"/>
          <w:szCs w:val="24"/>
          <w:lang w:val="sr-Cyrl-BA"/>
        </w:rPr>
        <w:t xml:space="preserve"> јула </w:t>
      </w:r>
      <w:r w:rsidR="000A6EDC" w:rsidRPr="006B1B74">
        <w:rPr>
          <w:rFonts w:eastAsia="Calibri" w:cstheme="minorHAnsi"/>
          <w:sz w:val="24"/>
          <w:szCs w:val="24"/>
          <w:lang w:val="sr-Cyrl-BA"/>
        </w:rPr>
        <w:t>2025.</w:t>
      </w:r>
      <w:r w:rsidR="004F06B2">
        <w:rPr>
          <w:rFonts w:eastAsia="Calibri" w:cstheme="minorHAnsi"/>
          <w:sz w:val="24"/>
          <w:szCs w:val="24"/>
          <w:lang w:val="sr-Cyrl-BA"/>
        </w:rPr>
        <w:t xml:space="preserve"> </w:t>
      </w:r>
      <w:r w:rsidR="000A6EDC" w:rsidRPr="006B1B74">
        <w:rPr>
          <w:rFonts w:eastAsia="Calibri" w:cstheme="minorHAnsi"/>
          <w:sz w:val="24"/>
          <w:szCs w:val="24"/>
          <w:lang w:val="sr-Cyrl-BA"/>
        </w:rPr>
        <w:t>године</w:t>
      </w:r>
      <w:r>
        <w:rPr>
          <w:rFonts w:eastAsia="Calibri" w:cstheme="minorHAnsi"/>
          <w:sz w:val="24"/>
          <w:szCs w:val="24"/>
          <w:lang w:val="sr-Cyrl-BA"/>
        </w:rPr>
        <w:t>,</w:t>
      </w:r>
      <w:r w:rsidR="004064F7" w:rsidRPr="006B1B74">
        <w:rPr>
          <w:rFonts w:eastAsia="Calibri" w:cstheme="minorHAnsi"/>
          <w:sz w:val="24"/>
          <w:szCs w:val="24"/>
          <w:lang w:val="sr-Cyrl-BA"/>
        </w:rPr>
        <w:t xml:space="preserve"> </w:t>
      </w:r>
      <w:r w:rsidR="00FD5BAA" w:rsidRPr="006B1B74">
        <w:rPr>
          <w:rFonts w:eastAsia="Calibri" w:cstheme="minorHAnsi"/>
          <w:sz w:val="24"/>
          <w:szCs w:val="24"/>
          <w:lang w:val="sr-Cyrl-BA"/>
        </w:rPr>
        <w:t>на којем су разматране информације о активностима Правног и Експертског тима и даљим активностима са посебним освртом на ситуацију на терену, о статусу Протестне ноте с обзиром да није из Министарства спољних послова прослијеђена у Републику Хрватску, о мјерама које је могуће предузети након што је Министарство господарства Хрватске  пустило у е-савјетовање Приједлог закона о изградњи центра за збрињавање радиоактивног отпада, о научним конференцијама које ће бити организоване у Бањој Луци и Бихаћу у четвртом кварталу 2025.</w:t>
      </w:r>
      <w:r w:rsidR="004F06B2">
        <w:rPr>
          <w:rFonts w:eastAsia="Calibri" w:cstheme="minorHAnsi"/>
          <w:sz w:val="24"/>
          <w:szCs w:val="24"/>
          <w:lang w:val="sr-Cyrl-BA"/>
        </w:rPr>
        <w:t xml:space="preserve"> </w:t>
      </w:r>
      <w:r w:rsidR="00FD5BAA" w:rsidRPr="006B1B74">
        <w:rPr>
          <w:rFonts w:eastAsia="Calibri" w:cstheme="minorHAnsi"/>
          <w:sz w:val="24"/>
          <w:szCs w:val="24"/>
          <w:lang w:val="sr-Cyrl-BA"/>
        </w:rPr>
        <w:t>године</w:t>
      </w:r>
      <w:r w:rsidR="00B26EEC" w:rsidRPr="006B1B74">
        <w:rPr>
          <w:rFonts w:eastAsia="Calibri" w:cstheme="minorHAnsi"/>
          <w:sz w:val="24"/>
          <w:szCs w:val="24"/>
          <w:lang w:val="sr-Cyrl-BA"/>
        </w:rPr>
        <w:t>, о планираном округлом столу на тему Трговска гора у Парламентарној скупштини БиХ у септембру или октобру 2025.</w:t>
      </w:r>
      <w:r w:rsidR="004F06B2">
        <w:rPr>
          <w:rFonts w:eastAsia="Calibri" w:cstheme="minorHAnsi"/>
          <w:sz w:val="24"/>
          <w:szCs w:val="24"/>
          <w:lang w:val="sr-Cyrl-BA"/>
        </w:rPr>
        <w:t xml:space="preserve"> </w:t>
      </w:r>
      <w:r w:rsidR="00B26EEC" w:rsidRPr="006B1B74">
        <w:rPr>
          <w:rFonts w:eastAsia="Calibri" w:cstheme="minorHAnsi"/>
          <w:sz w:val="24"/>
          <w:szCs w:val="24"/>
          <w:lang w:val="sr-Cyrl-BA"/>
        </w:rPr>
        <w:t>године, о тренутним измјенама по питању Правног и Експертског тима. На овом састанку присутни су информисани да је Савјет министара на 79. сједници одржаној 27.05.2025.</w:t>
      </w:r>
      <w:r w:rsidR="004F06B2">
        <w:rPr>
          <w:rFonts w:eastAsia="Calibri" w:cstheme="minorHAnsi"/>
          <w:sz w:val="24"/>
          <w:szCs w:val="24"/>
          <w:lang w:val="sr-Cyrl-BA"/>
        </w:rPr>
        <w:t xml:space="preserve"> </w:t>
      </w:r>
      <w:r w:rsidR="00B26EEC" w:rsidRPr="006B1B74">
        <w:rPr>
          <w:rFonts w:eastAsia="Calibri" w:cstheme="minorHAnsi"/>
          <w:sz w:val="24"/>
          <w:szCs w:val="24"/>
          <w:lang w:val="sr-Cyrl-BA"/>
        </w:rPr>
        <w:t xml:space="preserve">године донио Одлуку о престанку важења Одлуке о именовању Правног тима за израду стратегије правне заштите интереса Босне и Херцеговине </w:t>
      </w:r>
      <w:r>
        <w:rPr>
          <w:rFonts w:eastAsia="Calibri" w:cstheme="minorHAnsi"/>
          <w:sz w:val="24"/>
          <w:szCs w:val="24"/>
          <w:lang w:val="sr-Cyrl-BA"/>
        </w:rPr>
        <w:t xml:space="preserve">у </w:t>
      </w:r>
      <w:r w:rsidR="00B26EEC" w:rsidRPr="006B1B74">
        <w:rPr>
          <w:rFonts w:eastAsia="Calibri" w:cstheme="minorHAnsi"/>
          <w:sz w:val="24"/>
          <w:szCs w:val="24"/>
          <w:lang w:val="sr-Cyrl-BA"/>
        </w:rPr>
        <w:t>вез</w:t>
      </w:r>
      <w:r>
        <w:rPr>
          <w:rFonts w:eastAsia="Calibri" w:cstheme="minorHAnsi"/>
          <w:sz w:val="24"/>
          <w:szCs w:val="24"/>
          <w:lang w:val="sr-Cyrl-BA"/>
        </w:rPr>
        <w:t>и с</w:t>
      </w:r>
      <w:r w:rsidR="00B26EEC" w:rsidRPr="006B1B74">
        <w:rPr>
          <w:rFonts w:eastAsia="Calibri" w:cstheme="minorHAnsi"/>
          <w:sz w:val="24"/>
          <w:szCs w:val="24"/>
          <w:lang w:val="sr-Cyrl-BA"/>
        </w:rPr>
        <w:t>а питањ</w:t>
      </w:r>
      <w:r>
        <w:rPr>
          <w:rFonts w:eastAsia="Calibri" w:cstheme="minorHAnsi"/>
          <w:sz w:val="24"/>
          <w:szCs w:val="24"/>
          <w:lang w:val="sr-Cyrl-BA"/>
        </w:rPr>
        <w:t>ем</w:t>
      </w:r>
      <w:r w:rsidR="00B26EEC" w:rsidRPr="006B1B74">
        <w:rPr>
          <w:rFonts w:eastAsia="Calibri" w:cstheme="minorHAnsi"/>
          <w:sz w:val="24"/>
          <w:szCs w:val="24"/>
          <w:lang w:val="sr-Cyrl-BA"/>
        </w:rPr>
        <w:t xml:space="preserve"> одлагања радиоактивног отпада и истрошеног нуклеарног горива на локацији Трговске горе („Службени гласник БиХ, број 39/25). Поред тога, подијељена је информација да је на 82. сједници одржаној 16.</w:t>
      </w:r>
      <w:r w:rsidR="00E13764">
        <w:rPr>
          <w:rFonts w:eastAsia="Calibri" w:cstheme="minorHAnsi"/>
          <w:sz w:val="24"/>
          <w:szCs w:val="24"/>
          <w:lang w:val="sr-Cyrl-BA"/>
        </w:rPr>
        <w:t xml:space="preserve"> јуна </w:t>
      </w:r>
      <w:r w:rsidR="00B26EEC" w:rsidRPr="006B1B74">
        <w:rPr>
          <w:rFonts w:eastAsia="Calibri" w:cstheme="minorHAnsi"/>
          <w:sz w:val="24"/>
          <w:szCs w:val="24"/>
          <w:lang w:val="sr-Cyrl-BA"/>
        </w:rPr>
        <w:t>2025.</w:t>
      </w:r>
      <w:r w:rsidR="004F06B2">
        <w:rPr>
          <w:rFonts w:eastAsia="Calibri" w:cstheme="minorHAnsi"/>
          <w:sz w:val="24"/>
          <w:szCs w:val="24"/>
          <w:lang w:val="sr-Cyrl-BA"/>
        </w:rPr>
        <w:t xml:space="preserve"> </w:t>
      </w:r>
      <w:r w:rsidR="00B26EEC" w:rsidRPr="006B1B74">
        <w:rPr>
          <w:rFonts w:eastAsia="Calibri" w:cstheme="minorHAnsi"/>
          <w:sz w:val="24"/>
          <w:szCs w:val="24"/>
          <w:lang w:val="sr-Cyrl-BA"/>
        </w:rPr>
        <w:t>године, Савјет министара донио Одлуку о измјени Одлуке о именовању чланова Експертског тима за праћење стања и активности у вези са проблематиком одлагања радиоактивног отпада и истрошеног нуклеарног горива на локацији Трговске горе, која још није објављена у Службеном гласнику, а која се односи на реинтеграцију три члана Правног тима у Експертски тим и да других измјена није било.</w:t>
      </w:r>
      <w:r w:rsidR="009D5215" w:rsidRPr="006B1B74">
        <w:rPr>
          <w:rFonts w:eastAsia="Calibri" w:cstheme="minorHAnsi"/>
          <w:color w:val="FF0000"/>
          <w:sz w:val="24"/>
          <w:szCs w:val="24"/>
          <w:lang w:val="sr-Cyrl-BA"/>
        </w:rPr>
        <w:t xml:space="preserve"> </w:t>
      </w:r>
      <w:r w:rsidR="009D5215" w:rsidRPr="006B1B74">
        <w:rPr>
          <w:rFonts w:eastAsia="Calibri" w:cstheme="minorHAnsi"/>
          <w:color w:val="000000" w:themeColor="text1"/>
          <w:sz w:val="24"/>
          <w:szCs w:val="24"/>
          <w:lang w:val="sr-Cyrl-BA"/>
        </w:rPr>
        <w:t>О овој активности је достављена информација Одбору  за заштиту животне средине Народне скупшт</w:t>
      </w:r>
      <w:r w:rsidR="004F06B2">
        <w:rPr>
          <w:rFonts w:eastAsia="Calibri" w:cstheme="minorHAnsi"/>
          <w:color w:val="000000" w:themeColor="text1"/>
          <w:sz w:val="24"/>
          <w:szCs w:val="24"/>
          <w:lang w:val="sr-Cyrl-BA"/>
        </w:rPr>
        <w:t>и</w:t>
      </w:r>
      <w:r w:rsidR="009D5215" w:rsidRPr="006B1B74">
        <w:rPr>
          <w:rFonts w:eastAsia="Calibri" w:cstheme="minorHAnsi"/>
          <w:color w:val="000000" w:themeColor="text1"/>
          <w:sz w:val="24"/>
          <w:szCs w:val="24"/>
          <w:lang w:val="sr-Cyrl-BA"/>
        </w:rPr>
        <w:t>не Републике Српске, актом од 14.</w:t>
      </w:r>
      <w:r w:rsidR="00E13764">
        <w:rPr>
          <w:rFonts w:eastAsia="Calibri" w:cstheme="minorHAnsi"/>
          <w:color w:val="000000" w:themeColor="text1"/>
          <w:sz w:val="24"/>
          <w:szCs w:val="24"/>
          <w:lang w:val="sr-Cyrl-BA"/>
        </w:rPr>
        <w:t xml:space="preserve"> јула </w:t>
      </w:r>
      <w:r w:rsidR="009D5215" w:rsidRPr="006B1B74">
        <w:rPr>
          <w:rFonts w:eastAsia="Calibri" w:cstheme="minorHAnsi"/>
          <w:color w:val="000000" w:themeColor="text1"/>
          <w:sz w:val="24"/>
          <w:szCs w:val="24"/>
          <w:lang w:val="sr-Cyrl-BA"/>
        </w:rPr>
        <w:t>2025. године.</w:t>
      </w:r>
    </w:p>
    <w:p w:rsidR="008E361E" w:rsidRPr="006B1B74" w:rsidRDefault="008E361E" w:rsidP="008E361E">
      <w:pPr>
        <w:rPr>
          <w:rFonts w:eastAsia="Calibri" w:cstheme="minorHAnsi"/>
          <w:sz w:val="24"/>
          <w:szCs w:val="24"/>
          <w:lang w:val="sr-Cyrl-BA"/>
        </w:rPr>
      </w:pPr>
      <w:r w:rsidRPr="006B1B74">
        <w:rPr>
          <w:rFonts w:eastAsia="Calibri" w:cstheme="minorHAnsi"/>
          <w:sz w:val="24"/>
          <w:szCs w:val="24"/>
          <w:lang w:val="sr-Cyrl-BA"/>
        </w:rPr>
        <w:t>Због потребе благовременог и потпуног информисања Народне скупштине Републике Српске, од Републичког завода за геолошка истраживања и ЈЗУ  Институт за јавно здравство Републике Српске, затражене су информације о до сада извршеним истражним радовима.</w:t>
      </w:r>
    </w:p>
    <w:p w:rsidR="008E361E" w:rsidRPr="006B1B74" w:rsidRDefault="008E361E" w:rsidP="008E361E">
      <w:pPr>
        <w:rPr>
          <w:rFonts w:eastAsia="Calibri" w:cstheme="minorHAnsi"/>
          <w:sz w:val="24"/>
          <w:szCs w:val="24"/>
          <w:lang w:val="sr-Cyrl-BA"/>
        </w:rPr>
      </w:pPr>
      <w:r w:rsidRPr="006B1B74">
        <w:rPr>
          <w:rFonts w:eastAsia="Calibri" w:cstheme="minorHAnsi"/>
          <w:sz w:val="24"/>
          <w:szCs w:val="24"/>
          <w:lang w:val="sr-Cyrl-BA"/>
        </w:rPr>
        <w:t>У информацији Републичког завода за геолошка истраживања наведено је да је Завод од октобра 2023.</w:t>
      </w:r>
      <w:r w:rsidR="004F06B2">
        <w:rPr>
          <w:rFonts w:eastAsia="Calibri" w:cstheme="minorHAnsi"/>
          <w:sz w:val="24"/>
          <w:szCs w:val="24"/>
          <w:lang w:val="sr-Cyrl-BA"/>
        </w:rPr>
        <w:t xml:space="preserve"> </w:t>
      </w:r>
      <w:r w:rsidRPr="006B1B74">
        <w:rPr>
          <w:rFonts w:eastAsia="Calibri" w:cstheme="minorHAnsi"/>
          <w:sz w:val="24"/>
          <w:szCs w:val="24"/>
          <w:lang w:val="sr-Cyrl-BA"/>
        </w:rPr>
        <w:t xml:space="preserve">године организовао рад у складу са активностима дефинисаним Програмом Основних геолошких, инжењерскогеолошких и хидрогеолошких истраживања терена у циљу дефинисања утицаја одлагалишта радиоактивног отпада и истрошеног </w:t>
      </w:r>
      <w:r w:rsidRPr="006B1B74">
        <w:rPr>
          <w:rFonts w:eastAsia="Calibri" w:cstheme="minorHAnsi"/>
          <w:sz w:val="24"/>
          <w:szCs w:val="24"/>
          <w:lang w:val="sr-Cyrl-BA"/>
        </w:rPr>
        <w:lastRenderedPageBreak/>
        <w:t>нуклеарног отпада на локацији Трговске горе, те је достављен преглед за период од јуна 2024. године до маја 2025.</w:t>
      </w:r>
      <w:r w:rsidR="004F06B2">
        <w:rPr>
          <w:rFonts w:eastAsia="Calibri" w:cstheme="minorHAnsi"/>
          <w:sz w:val="24"/>
          <w:szCs w:val="24"/>
          <w:lang w:val="sr-Cyrl-BA"/>
        </w:rPr>
        <w:t xml:space="preserve"> </w:t>
      </w:r>
      <w:r w:rsidRPr="006B1B74">
        <w:rPr>
          <w:rFonts w:eastAsia="Calibri" w:cstheme="minorHAnsi"/>
          <w:sz w:val="24"/>
          <w:szCs w:val="24"/>
          <w:lang w:val="sr-Cyrl-BA"/>
        </w:rPr>
        <w:t xml:space="preserve">године. </w:t>
      </w:r>
    </w:p>
    <w:p w:rsidR="008E361E" w:rsidRPr="006B1B74" w:rsidRDefault="008E361E" w:rsidP="008E361E">
      <w:pPr>
        <w:rPr>
          <w:rFonts w:eastAsia="Calibri" w:cstheme="minorHAnsi"/>
          <w:sz w:val="24"/>
          <w:szCs w:val="24"/>
          <w:lang w:val="sr-Cyrl-BA"/>
        </w:rPr>
      </w:pPr>
      <w:r w:rsidRPr="006B1B74">
        <w:rPr>
          <w:rFonts w:eastAsia="Calibri" w:cstheme="minorHAnsi"/>
          <w:sz w:val="24"/>
          <w:szCs w:val="24"/>
          <w:lang w:val="sr-Cyrl-BA"/>
        </w:rPr>
        <w:t>Информација број 05/1.05/31-388/25 од 6.</w:t>
      </w:r>
      <w:r w:rsidR="00E13764">
        <w:rPr>
          <w:rFonts w:eastAsia="Calibri" w:cstheme="minorHAnsi"/>
          <w:sz w:val="24"/>
          <w:szCs w:val="24"/>
          <w:lang w:val="sr-Cyrl-BA"/>
        </w:rPr>
        <w:t xml:space="preserve"> јуна </w:t>
      </w:r>
      <w:r w:rsidRPr="006B1B74">
        <w:rPr>
          <w:rFonts w:eastAsia="Calibri" w:cstheme="minorHAnsi"/>
          <w:sz w:val="24"/>
          <w:szCs w:val="24"/>
          <w:lang w:val="sr-Cyrl-BA"/>
        </w:rPr>
        <w:t>2025.</w:t>
      </w:r>
      <w:r w:rsidR="004F06B2">
        <w:rPr>
          <w:rFonts w:eastAsia="Calibri" w:cstheme="minorHAnsi"/>
          <w:sz w:val="24"/>
          <w:szCs w:val="24"/>
          <w:lang w:val="sr-Cyrl-BA"/>
        </w:rPr>
        <w:t xml:space="preserve"> </w:t>
      </w:r>
      <w:r w:rsidRPr="006B1B74">
        <w:rPr>
          <w:rFonts w:eastAsia="Calibri" w:cstheme="minorHAnsi"/>
          <w:sz w:val="24"/>
          <w:szCs w:val="24"/>
          <w:lang w:val="sr-Cyrl-BA"/>
        </w:rPr>
        <w:t>године налази се у прилогу.</w:t>
      </w:r>
    </w:p>
    <w:p w:rsidR="008E361E" w:rsidRPr="006B1B74" w:rsidRDefault="008E361E" w:rsidP="008E361E">
      <w:pPr>
        <w:rPr>
          <w:rFonts w:eastAsia="Calibri" w:cstheme="minorHAnsi"/>
          <w:sz w:val="24"/>
          <w:szCs w:val="24"/>
          <w:lang w:val="sr-Cyrl-BA"/>
        </w:rPr>
      </w:pPr>
      <w:r w:rsidRPr="006B1B74">
        <w:rPr>
          <w:rFonts w:eastAsia="Calibri" w:cstheme="minorHAnsi"/>
          <w:sz w:val="24"/>
          <w:szCs w:val="24"/>
          <w:lang w:val="sr-Cyrl-BA"/>
        </w:rPr>
        <w:t>У Извјештају о мјерењу радиоактивности на подручју општине Нови Град, достављеном од ЈЗУ  Институт за јавно здравство Републике Српске, наведено је да се у овој фази прикупљају подаци о стању радиоактивности, како би се на основу тих података утврдио утицај потенцијалних контаминаната на животну средину, односно утврдили параметри који могу бити индикатори радиолошке контаминације, под условом да Центар за збрињавање радиоактивног отпада уђе у своју оперативну фазу. Подручје и тачке од интереса дефинисани су у складу са смјерницама IAEA, узевши у обзир све факторе који могу да утичу на резултате мјерења.</w:t>
      </w:r>
    </w:p>
    <w:p w:rsidR="008E361E" w:rsidRPr="006B1B74" w:rsidRDefault="008E361E" w:rsidP="008E361E">
      <w:pPr>
        <w:rPr>
          <w:rFonts w:eastAsia="Calibri" w:cstheme="minorHAnsi"/>
          <w:sz w:val="24"/>
          <w:szCs w:val="24"/>
          <w:lang w:val="sr-Cyrl-BA"/>
        </w:rPr>
      </w:pPr>
      <w:r w:rsidRPr="006B1B74">
        <w:rPr>
          <w:rFonts w:eastAsia="Calibri" w:cstheme="minorHAnsi"/>
          <w:sz w:val="24"/>
          <w:szCs w:val="24"/>
          <w:lang w:val="sr-Cyrl-BA"/>
        </w:rPr>
        <w:t>Извјештај о мјерењу радиоактивности на подручју општине Нови Град број 500-4557-1/25 од 17.</w:t>
      </w:r>
      <w:r w:rsidR="00E13764">
        <w:rPr>
          <w:rFonts w:eastAsia="Calibri" w:cstheme="minorHAnsi"/>
          <w:sz w:val="24"/>
          <w:szCs w:val="24"/>
          <w:lang w:val="sr-Cyrl-BA"/>
        </w:rPr>
        <w:t xml:space="preserve"> јуна </w:t>
      </w:r>
      <w:r w:rsidRPr="006B1B74">
        <w:rPr>
          <w:rFonts w:eastAsia="Calibri" w:cstheme="minorHAnsi"/>
          <w:sz w:val="24"/>
          <w:szCs w:val="24"/>
          <w:lang w:val="sr-Cyrl-BA"/>
        </w:rPr>
        <w:t>2025.</w:t>
      </w:r>
      <w:r w:rsidR="004F06B2">
        <w:rPr>
          <w:rFonts w:eastAsia="Calibri" w:cstheme="minorHAnsi"/>
          <w:sz w:val="24"/>
          <w:szCs w:val="24"/>
          <w:lang w:val="sr-Cyrl-BA"/>
        </w:rPr>
        <w:t xml:space="preserve"> </w:t>
      </w:r>
      <w:r w:rsidRPr="006B1B74">
        <w:rPr>
          <w:rFonts w:eastAsia="Calibri" w:cstheme="minorHAnsi"/>
          <w:sz w:val="24"/>
          <w:szCs w:val="24"/>
          <w:lang w:val="sr-Cyrl-BA"/>
        </w:rPr>
        <w:t>године, налази се у прилогу.</w:t>
      </w:r>
    </w:p>
    <w:p w:rsidR="00C1668E" w:rsidRPr="006B1B74" w:rsidRDefault="00C1668E" w:rsidP="008E361E">
      <w:pPr>
        <w:rPr>
          <w:rFonts w:eastAsia="Calibri" w:cstheme="minorHAnsi"/>
          <w:sz w:val="24"/>
          <w:szCs w:val="24"/>
          <w:lang w:val="sr-Cyrl-BA"/>
        </w:rPr>
      </w:pPr>
      <w:r w:rsidRPr="006B1B74">
        <w:rPr>
          <w:rFonts w:eastAsia="Calibri" w:cstheme="minorHAnsi"/>
          <w:sz w:val="24"/>
          <w:szCs w:val="24"/>
          <w:lang w:val="sr-Cyrl-BA"/>
        </w:rPr>
        <w:t>За потребе израде ове информације, од јединица локалне самоуправе Нови Град, Козарска Дубица, Костајница и Крупа на Уни, затражено је достављање детаљног прегледа активности које су организоване и реализоване у протеклих 12 мјесеци у овим општинама, као и преглед активности које планирају провести до краја текуће године, са циљем спречавања Републике Хрватске да изгради нуклеарни објекат на локацији Трговска гора.</w:t>
      </w:r>
    </w:p>
    <w:p w:rsidR="00B858AB" w:rsidRPr="006B1B74" w:rsidRDefault="000928E1" w:rsidP="00B858AB">
      <w:pPr>
        <w:ind w:firstLine="360"/>
        <w:rPr>
          <w:rFonts w:cstheme="minorHAnsi"/>
          <w:sz w:val="24"/>
          <w:szCs w:val="24"/>
          <w:lang w:val="sr-Cyrl-BA"/>
        </w:rPr>
      </w:pPr>
      <w:r w:rsidRPr="006B1B74">
        <w:rPr>
          <w:rFonts w:cstheme="minorHAnsi"/>
          <w:sz w:val="24"/>
          <w:szCs w:val="24"/>
          <w:lang w:val="sr-Cyrl-BA"/>
        </w:rPr>
        <w:t xml:space="preserve">     </w:t>
      </w:r>
      <w:r w:rsidR="007C5CF2" w:rsidRPr="006B1B74">
        <w:rPr>
          <w:rFonts w:cstheme="minorHAnsi"/>
          <w:sz w:val="24"/>
          <w:szCs w:val="24"/>
          <w:lang w:val="sr-Cyrl-BA"/>
        </w:rPr>
        <w:t xml:space="preserve">  </w:t>
      </w:r>
      <w:r w:rsidR="00B858AB" w:rsidRPr="006B1B74">
        <w:rPr>
          <w:rFonts w:cstheme="minorHAnsi"/>
          <w:sz w:val="24"/>
          <w:szCs w:val="24"/>
          <w:lang w:val="sr-Cyrl-BA"/>
        </w:rPr>
        <w:t>На захтјев овог министарства</w:t>
      </w:r>
      <w:r w:rsidR="00030DE4" w:rsidRPr="006B1B74">
        <w:rPr>
          <w:rFonts w:cstheme="minorHAnsi"/>
          <w:sz w:val="24"/>
          <w:szCs w:val="24"/>
          <w:lang w:val="sr-Cyrl-BA"/>
        </w:rPr>
        <w:t>,</w:t>
      </w:r>
      <w:r w:rsidR="00B858AB" w:rsidRPr="006B1B74">
        <w:rPr>
          <w:rFonts w:cstheme="minorHAnsi"/>
          <w:sz w:val="24"/>
          <w:szCs w:val="24"/>
          <w:lang w:val="sr-Cyrl-BA"/>
        </w:rPr>
        <w:t xml:space="preserve"> број 15.04-020-2134/25. од </w:t>
      </w:r>
      <w:r w:rsidR="00030DE4" w:rsidRPr="006B1B74">
        <w:rPr>
          <w:rFonts w:cstheme="minorHAnsi"/>
          <w:sz w:val="24"/>
          <w:szCs w:val="24"/>
          <w:lang w:val="sr-Cyrl-BA"/>
        </w:rPr>
        <w:t>16.</w:t>
      </w:r>
      <w:r w:rsidR="00E13764">
        <w:rPr>
          <w:rFonts w:cstheme="minorHAnsi"/>
          <w:sz w:val="24"/>
          <w:szCs w:val="24"/>
          <w:lang w:val="sr-Cyrl-BA"/>
        </w:rPr>
        <w:t xml:space="preserve"> јула </w:t>
      </w:r>
      <w:r w:rsidR="00030DE4" w:rsidRPr="006B1B74">
        <w:rPr>
          <w:rFonts w:cstheme="minorHAnsi"/>
          <w:sz w:val="24"/>
          <w:szCs w:val="24"/>
          <w:lang w:val="sr-Cyrl-BA"/>
        </w:rPr>
        <w:t xml:space="preserve">2025. године, </w:t>
      </w:r>
      <w:r w:rsidR="00B858AB" w:rsidRPr="006B1B74">
        <w:rPr>
          <w:rFonts w:cstheme="minorHAnsi"/>
          <w:sz w:val="24"/>
          <w:szCs w:val="24"/>
          <w:lang w:val="sr-Cyrl-BA"/>
        </w:rPr>
        <w:t>Општина Костајница је доставила информацију, број 02-020-927/25 од 22.</w:t>
      </w:r>
      <w:r w:rsidR="00E13764">
        <w:rPr>
          <w:rFonts w:cstheme="minorHAnsi"/>
          <w:sz w:val="24"/>
          <w:szCs w:val="24"/>
          <w:lang w:val="sr-Cyrl-BA"/>
        </w:rPr>
        <w:t xml:space="preserve"> јула </w:t>
      </w:r>
      <w:r w:rsidR="00B858AB" w:rsidRPr="006B1B74">
        <w:rPr>
          <w:rFonts w:cstheme="minorHAnsi"/>
          <w:sz w:val="24"/>
          <w:szCs w:val="24"/>
          <w:lang w:val="sr-Cyrl-BA"/>
        </w:rPr>
        <w:t xml:space="preserve">2025. године,  са циљем </w:t>
      </w:r>
      <w:r w:rsidR="00AA1FBC" w:rsidRPr="006B1B74">
        <w:rPr>
          <w:rFonts w:cstheme="minorHAnsi"/>
          <w:sz w:val="24"/>
          <w:szCs w:val="24"/>
          <w:lang w:val="sr-Cyrl-BA"/>
        </w:rPr>
        <w:t>спр</w:t>
      </w:r>
      <w:r w:rsidR="00B858AB" w:rsidRPr="006B1B74">
        <w:rPr>
          <w:rFonts w:cstheme="minorHAnsi"/>
          <w:sz w:val="24"/>
          <w:szCs w:val="24"/>
          <w:lang w:val="sr-Cyrl-BA"/>
        </w:rPr>
        <w:t>ечавања Републике Хрватске да изгради објекат за збрињавање радиоактивног отпада на локацији Трговска гора. У информацији Општина Костајница је навела све спроведене и будуће активности слиједом наведеног:</w:t>
      </w:r>
    </w:p>
    <w:p w:rsidR="00030DE4" w:rsidRPr="006B1B74" w:rsidRDefault="00030DE4" w:rsidP="00B858AB">
      <w:pPr>
        <w:ind w:firstLine="360"/>
        <w:rPr>
          <w:rFonts w:cstheme="minorHAnsi"/>
          <w:sz w:val="24"/>
          <w:szCs w:val="24"/>
          <w:lang w:val="sr-Cyrl-BA"/>
        </w:rPr>
      </w:pPr>
    </w:p>
    <w:p w:rsidR="00B858AB" w:rsidRPr="006B1B74" w:rsidRDefault="00B858AB" w:rsidP="00B858A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Активно учествовање у спровођењу мјера које проводе надлежни органи Републике Српске</w:t>
      </w:r>
      <w:r w:rsidR="00AD5934">
        <w:rPr>
          <w:rFonts w:asciiTheme="minorHAnsi" w:hAnsiTheme="minorHAnsi" w:cstheme="minorHAnsi"/>
          <w:color w:val="auto"/>
          <w:sz w:val="24"/>
          <w:szCs w:val="24"/>
          <w:lang w:val="sr-Cyrl-BA"/>
        </w:rPr>
        <w:t>,</w:t>
      </w:r>
    </w:p>
    <w:p w:rsidR="00B858AB" w:rsidRPr="006B1B74" w:rsidRDefault="00B858AB" w:rsidP="00B858A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Активно учествовање у активностима које су организоване од стране надлежних институција</w:t>
      </w:r>
      <w:r w:rsidR="009E345C" w:rsidRPr="006B1B74">
        <w:rPr>
          <w:rFonts w:asciiTheme="minorHAnsi" w:hAnsiTheme="minorHAnsi" w:cstheme="minorHAnsi"/>
          <w:color w:val="auto"/>
          <w:sz w:val="24"/>
          <w:szCs w:val="24"/>
          <w:lang w:val="sr-Cyrl-BA"/>
        </w:rPr>
        <w:t>,</w:t>
      </w:r>
    </w:p>
    <w:p w:rsidR="00B858AB" w:rsidRPr="006B1B74" w:rsidRDefault="00B858AB" w:rsidP="00B858A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4.</w:t>
      </w:r>
      <w:r w:rsidR="00E13764">
        <w:rPr>
          <w:rFonts w:asciiTheme="minorHAnsi" w:hAnsiTheme="minorHAnsi" w:cstheme="minorHAnsi"/>
          <w:color w:val="auto"/>
          <w:sz w:val="24"/>
          <w:szCs w:val="24"/>
          <w:lang w:val="sr-Cyrl-BA"/>
        </w:rPr>
        <w:t xml:space="preserve"> августа </w:t>
      </w:r>
      <w:r w:rsidRPr="006B1B74">
        <w:rPr>
          <w:rFonts w:asciiTheme="minorHAnsi" w:hAnsiTheme="minorHAnsi" w:cstheme="minorHAnsi"/>
          <w:color w:val="auto"/>
          <w:sz w:val="24"/>
          <w:szCs w:val="24"/>
          <w:lang w:val="sr-Cyrl-BA"/>
        </w:rPr>
        <w:t>2024. године</w:t>
      </w:r>
      <w:r w:rsidR="00030DE4" w:rsidRPr="006B1B74">
        <w:rPr>
          <w:rFonts w:asciiTheme="minorHAnsi" w:hAnsiTheme="minorHAnsi" w:cstheme="minorHAnsi"/>
          <w:color w:val="auto"/>
          <w:sz w:val="24"/>
          <w:szCs w:val="24"/>
          <w:lang w:val="sr-Cyrl-BA"/>
        </w:rPr>
        <w:t>,</w:t>
      </w:r>
      <w:r w:rsidRPr="006B1B74">
        <w:rPr>
          <w:rFonts w:asciiTheme="minorHAnsi" w:hAnsiTheme="minorHAnsi" w:cstheme="minorHAnsi"/>
          <w:color w:val="auto"/>
          <w:sz w:val="24"/>
          <w:szCs w:val="24"/>
          <w:lang w:val="sr-Cyrl-BA"/>
        </w:rPr>
        <w:t xml:space="preserve"> под називом „Пловидбом против радијације“</w:t>
      </w:r>
      <w:r w:rsidR="00030DE4" w:rsidRPr="006B1B74">
        <w:rPr>
          <w:rFonts w:asciiTheme="minorHAnsi" w:hAnsiTheme="minorHAnsi" w:cstheme="minorHAnsi"/>
          <w:color w:val="auto"/>
          <w:sz w:val="24"/>
          <w:szCs w:val="24"/>
          <w:lang w:val="sr-Cyrl-BA"/>
        </w:rPr>
        <w:t>,</w:t>
      </w:r>
      <w:r w:rsidRPr="006B1B74">
        <w:rPr>
          <w:rFonts w:asciiTheme="minorHAnsi" w:hAnsiTheme="minorHAnsi" w:cstheme="minorHAnsi"/>
          <w:color w:val="auto"/>
          <w:sz w:val="24"/>
          <w:szCs w:val="24"/>
          <w:lang w:val="sr-Cyrl-BA"/>
        </w:rPr>
        <w:t xml:space="preserve"> реализована је регата на ријеци Уни, </w:t>
      </w:r>
    </w:p>
    <w:p w:rsidR="00B858AB" w:rsidRPr="006B1B74" w:rsidRDefault="00B858AB" w:rsidP="00B858A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5.</w:t>
      </w:r>
      <w:r w:rsidR="00E13764">
        <w:rPr>
          <w:rFonts w:asciiTheme="minorHAnsi" w:hAnsiTheme="minorHAnsi" w:cstheme="minorHAnsi"/>
          <w:color w:val="auto"/>
          <w:sz w:val="24"/>
          <w:szCs w:val="24"/>
          <w:lang w:val="sr-Cyrl-BA"/>
        </w:rPr>
        <w:t xml:space="preserve"> јуна </w:t>
      </w:r>
      <w:r w:rsidRPr="006B1B74">
        <w:rPr>
          <w:rFonts w:asciiTheme="minorHAnsi" w:hAnsiTheme="minorHAnsi" w:cstheme="minorHAnsi"/>
          <w:color w:val="auto"/>
          <w:sz w:val="24"/>
          <w:szCs w:val="24"/>
          <w:lang w:val="sr-Cyrl-BA"/>
        </w:rPr>
        <w:t>2025. године у Костајници је одржан округли сто под називом „Изградња Центра за збрињавање радиоактивног отпада на локац</w:t>
      </w:r>
      <w:r w:rsidR="00030DE4" w:rsidRPr="006B1B74">
        <w:rPr>
          <w:rFonts w:asciiTheme="minorHAnsi" w:hAnsiTheme="minorHAnsi" w:cstheme="minorHAnsi"/>
          <w:color w:val="auto"/>
          <w:sz w:val="24"/>
          <w:szCs w:val="24"/>
          <w:lang w:val="sr-Cyrl-BA"/>
        </w:rPr>
        <w:t xml:space="preserve">ији Черкезовац, Трговска гора </w:t>
      </w:r>
      <w:r w:rsidR="00E13764">
        <w:rPr>
          <w:rFonts w:asciiTheme="minorHAnsi" w:hAnsiTheme="minorHAnsi" w:cstheme="minorHAnsi"/>
          <w:color w:val="auto"/>
          <w:sz w:val="24"/>
          <w:szCs w:val="24"/>
          <w:lang w:val="sr-Cyrl-BA"/>
        </w:rPr>
        <w:t>–</w:t>
      </w:r>
      <w:r w:rsidR="00030DE4" w:rsidRPr="006B1B74">
        <w:rPr>
          <w:rFonts w:asciiTheme="minorHAnsi" w:hAnsiTheme="minorHAnsi" w:cstheme="minorHAnsi"/>
          <w:color w:val="auto"/>
          <w:sz w:val="24"/>
          <w:szCs w:val="24"/>
          <w:lang w:val="sr-Cyrl-BA"/>
        </w:rPr>
        <w:t xml:space="preserve"> </w:t>
      </w:r>
      <w:r w:rsidRPr="006B1B74">
        <w:rPr>
          <w:rFonts w:asciiTheme="minorHAnsi" w:hAnsiTheme="minorHAnsi" w:cstheme="minorHAnsi"/>
          <w:color w:val="auto"/>
          <w:sz w:val="24"/>
          <w:szCs w:val="24"/>
          <w:lang w:val="sr-Cyrl-BA"/>
        </w:rPr>
        <w:t>Опасности и изазови функционисања заштићеног подручја у условима пријетње штетног утицаја складишта радиоактивног отпада у непосредној близини Парка природе „Уна“</w:t>
      </w:r>
      <w:r w:rsidR="009E345C" w:rsidRPr="006B1B74">
        <w:rPr>
          <w:rFonts w:asciiTheme="minorHAnsi" w:hAnsiTheme="minorHAnsi" w:cstheme="minorHAnsi"/>
          <w:color w:val="auto"/>
          <w:sz w:val="24"/>
          <w:szCs w:val="24"/>
          <w:lang w:val="sr-Cyrl-BA"/>
        </w:rPr>
        <w:t>,</w:t>
      </w:r>
    </w:p>
    <w:p w:rsidR="00B858AB" w:rsidRPr="006B1B74" w:rsidRDefault="00B858AB" w:rsidP="00B858A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r w:rsidRPr="006B1B74">
        <w:rPr>
          <w:rFonts w:asciiTheme="minorHAnsi" w:hAnsiTheme="minorHAnsi" w:cstheme="minorHAnsi"/>
          <w:color w:val="auto"/>
          <w:sz w:val="24"/>
          <w:szCs w:val="24"/>
          <w:lang w:val="sr-Cyrl-BA"/>
        </w:rPr>
        <w:t>3.</w:t>
      </w:r>
      <w:r w:rsidR="00E13764">
        <w:rPr>
          <w:rFonts w:asciiTheme="minorHAnsi" w:hAnsiTheme="minorHAnsi" w:cstheme="minorHAnsi"/>
          <w:color w:val="auto"/>
          <w:sz w:val="24"/>
          <w:szCs w:val="24"/>
          <w:lang w:val="sr-Cyrl-BA"/>
        </w:rPr>
        <w:t xml:space="preserve"> августа </w:t>
      </w:r>
      <w:r w:rsidRPr="006B1B74">
        <w:rPr>
          <w:rFonts w:asciiTheme="minorHAnsi" w:hAnsiTheme="minorHAnsi" w:cstheme="minorHAnsi"/>
          <w:color w:val="auto"/>
          <w:sz w:val="24"/>
          <w:szCs w:val="24"/>
          <w:lang w:val="sr-Cyrl-BA"/>
        </w:rPr>
        <w:t>2025. године планирана је регата под тематским називо</w:t>
      </w:r>
      <w:r w:rsidR="009E345C" w:rsidRPr="006B1B74">
        <w:rPr>
          <w:rFonts w:asciiTheme="minorHAnsi" w:hAnsiTheme="minorHAnsi" w:cstheme="minorHAnsi"/>
          <w:color w:val="auto"/>
          <w:sz w:val="24"/>
          <w:szCs w:val="24"/>
          <w:lang w:val="sr-Cyrl-BA"/>
        </w:rPr>
        <w:t>м „Пловидбом против радијације“.</w:t>
      </w:r>
    </w:p>
    <w:p w:rsidR="00B858AB" w:rsidRPr="006B1B74" w:rsidRDefault="00B858AB" w:rsidP="00B858A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color w:val="auto"/>
          <w:sz w:val="24"/>
          <w:szCs w:val="24"/>
          <w:lang w:val="sr-Cyrl-BA"/>
        </w:rPr>
      </w:pPr>
    </w:p>
    <w:p w:rsidR="00B858AB" w:rsidRPr="006B1B74" w:rsidRDefault="00E13764" w:rsidP="00B858AB">
      <w:pPr>
        <w:ind w:firstLine="360"/>
        <w:rPr>
          <w:rFonts w:cstheme="minorHAnsi"/>
          <w:sz w:val="24"/>
          <w:szCs w:val="24"/>
          <w:lang w:val="sr-Cyrl-BA"/>
        </w:rPr>
      </w:pPr>
      <w:r w:rsidRPr="006B1B74">
        <w:rPr>
          <w:rFonts w:cstheme="minorHAnsi"/>
          <w:sz w:val="24"/>
          <w:szCs w:val="24"/>
          <w:lang w:val="sr-Cyrl-BA"/>
        </w:rPr>
        <w:t>Општина Козарска Дубица је</w:t>
      </w:r>
      <w:r w:rsidR="000928E1" w:rsidRPr="006B1B74">
        <w:rPr>
          <w:rFonts w:cstheme="minorHAnsi"/>
          <w:sz w:val="24"/>
          <w:szCs w:val="24"/>
          <w:lang w:val="sr-Cyrl-BA"/>
        </w:rPr>
        <w:t xml:space="preserve"> </w:t>
      </w:r>
      <w:r w:rsidR="00B858AB" w:rsidRPr="006B1B74">
        <w:rPr>
          <w:rFonts w:cstheme="minorHAnsi"/>
          <w:sz w:val="24"/>
          <w:szCs w:val="24"/>
          <w:lang w:val="sr-Cyrl-BA"/>
        </w:rPr>
        <w:t>23.</w:t>
      </w:r>
      <w:r>
        <w:rPr>
          <w:rFonts w:cstheme="minorHAnsi"/>
          <w:sz w:val="24"/>
          <w:szCs w:val="24"/>
          <w:lang w:val="sr-Cyrl-BA"/>
        </w:rPr>
        <w:t xml:space="preserve"> јула </w:t>
      </w:r>
      <w:r w:rsidR="00B858AB" w:rsidRPr="006B1B74">
        <w:rPr>
          <w:rFonts w:cstheme="minorHAnsi"/>
          <w:sz w:val="24"/>
          <w:szCs w:val="24"/>
          <w:lang w:val="sr-Cyrl-BA"/>
        </w:rPr>
        <w:t>2025. године, доставила информацију број 01-053-43/2-25</w:t>
      </w:r>
      <w:r w:rsidR="00AA1FBC" w:rsidRPr="006B1B74">
        <w:rPr>
          <w:rFonts w:cstheme="minorHAnsi"/>
          <w:sz w:val="24"/>
          <w:szCs w:val="24"/>
          <w:lang w:val="sr-Cyrl-BA"/>
        </w:rPr>
        <w:t xml:space="preserve"> </w:t>
      </w:r>
      <w:r w:rsidR="00B858AB" w:rsidRPr="006B1B74">
        <w:rPr>
          <w:rFonts w:cstheme="minorHAnsi"/>
          <w:sz w:val="24"/>
          <w:szCs w:val="24"/>
          <w:lang w:val="sr-Cyrl-BA"/>
        </w:rPr>
        <w:t>од 23.</w:t>
      </w:r>
      <w:r>
        <w:rPr>
          <w:rFonts w:cstheme="minorHAnsi"/>
          <w:sz w:val="24"/>
          <w:szCs w:val="24"/>
          <w:lang w:val="sr-Cyrl-BA"/>
        </w:rPr>
        <w:t xml:space="preserve"> јула </w:t>
      </w:r>
      <w:r w:rsidR="00B858AB" w:rsidRPr="006B1B74">
        <w:rPr>
          <w:rFonts w:cstheme="minorHAnsi"/>
          <w:sz w:val="24"/>
          <w:szCs w:val="24"/>
          <w:lang w:val="sr-Cyrl-BA"/>
        </w:rPr>
        <w:t>2025. године о спроведе</w:t>
      </w:r>
      <w:r w:rsidR="00AA1FBC" w:rsidRPr="006B1B74">
        <w:rPr>
          <w:rFonts w:cstheme="minorHAnsi"/>
          <w:sz w:val="24"/>
          <w:szCs w:val="24"/>
          <w:lang w:val="sr-Cyrl-BA"/>
        </w:rPr>
        <w:t>ним активностима, са циљем спр</w:t>
      </w:r>
      <w:r w:rsidR="00B858AB" w:rsidRPr="006B1B74">
        <w:rPr>
          <w:rFonts w:cstheme="minorHAnsi"/>
          <w:sz w:val="24"/>
          <w:szCs w:val="24"/>
          <w:lang w:val="sr-Cyrl-BA"/>
        </w:rPr>
        <w:t xml:space="preserve">ечавања Републике Хрватске да изгради објекат за збрињавање радиоактивног отпада на локацији </w:t>
      </w:r>
      <w:r w:rsidR="00B858AB" w:rsidRPr="006B1B74">
        <w:rPr>
          <w:rFonts w:cstheme="minorHAnsi"/>
          <w:sz w:val="24"/>
          <w:szCs w:val="24"/>
          <w:lang w:val="sr-Cyrl-BA"/>
        </w:rPr>
        <w:lastRenderedPageBreak/>
        <w:t>Трговска гора, у којој наводи да су активни учесници на састанцима, округлим столовима, трибинама и другим активностима које су организовале надле</w:t>
      </w:r>
      <w:r w:rsidR="00AA1FBC" w:rsidRPr="006B1B74">
        <w:rPr>
          <w:rFonts w:cstheme="minorHAnsi"/>
          <w:sz w:val="24"/>
          <w:szCs w:val="24"/>
          <w:lang w:val="sr-Cyrl-BA"/>
        </w:rPr>
        <w:t>жне институције</w:t>
      </w:r>
      <w:r w:rsidR="00B858AB" w:rsidRPr="006B1B74">
        <w:rPr>
          <w:rFonts w:cstheme="minorHAnsi"/>
          <w:sz w:val="24"/>
          <w:szCs w:val="24"/>
          <w:lang w:val="sr-Cyrl-BA"/>
        </w:rPr>
        <w:t>. У својој информацији Општина Козарска Дубица истиче важност и подржава све активности које спроводи ЈУ Парк природе „Уна“.</w:t>
      </w:r>
    </w:p>
    <w:p w:rsidR="00733BA2" w:rsidRPr="006B1B74" w:rsidRDefault="00733BA2" w:rsidP="00B858AB">
      <w:pPr>
        <w:ind w:firstLine="360"/>
        <w:rPr>
          <w:rFonts w:cstheme="minorHAnsi"/>
          <w:sz w:val="24"/>
          <w:szCs w:val="24"/>
          <w:lang w:val="sr-Cyrl-BA"/>
        </w:rPr>
      </w:pPr>
      <w:r w:rsidRPr="006B1B74">
        <w:rPr>
          <w:rFonts w:cstheme="minorHAnsi"/>
          <w:sz w:val="24"/>
          <w:szCs w:val="24"/>
          <w:lang w:val="sr-Cyrl-BA"/>
        </w:rPr>
        <w:t xml:space="preserve">      </w:t>
      </w:r>
      <w:r w:rsidR="00E0113B" w:rsidRPr="006B1B74">
        <w:rPr>
          <w:rFonts w:cstheme="minorHAnsi"/>
          <w:sz w:val="24"/>
          <w:szCs w:val="24"/>
          <w:lang w:val="sr-Cyrl-BA"/>
        </w:rPr>
        <w:t xml:space="preserve"> </w:t>
      </w:r>
      <w:r w:rsidRPr="006B1B74">
        <w:rPr>
          <w:rFonts w:cstheme="minorHAnsi"/>
          <w:sz w:val="24"/>
          <w:szCs w:val="24"/>
          <w:lang w:val="sr-Cyrl-BA"/>
        </w:rPr>
        <w:t>Општина Крупа на Уни је дописом број 02-014-116/25 од 25.</w:t>
      </w:r>
      <w:r w:rsidR="00E13764">
        <w:rPr>
          <w:rFonts w:cstheme="minorHAnsi"/>
          <w:sz w:val="24"/>
          <w:szCs w:val="24"/>
          <w:lang w:val="sr-Cyrl-BA"/>
        </w:rPr>
        <w:t xml:space="preserve"> јула </w:t>
      </w:r>
      <w:r w:rsidRPr="006B1B74">
        <w:rPr>
          <w:rFonts w:cstheme="minorHAnsi"/>
          <w:sz w:val="24"/>
          <w:szCs w:val="24"/>
          <w:lang w:val="sr-Cyrl-BA"/>
        </w:rPr>
        <w:t xml:space="preserve">2025. године доставила информацију у којој </w:t>
      </w:r>
      <w:r w:rsidR="00637807" w:rsidRPr="006B1B74">
        <w:rPr>
          <w:rFonts w:cstheme="minorHAnsi"/>
          <w:sz w:val="24"/>
          <w:szCs w:val="24"/>
          <w:lang w:val="sr-Cyrl-BA"/>
        </w:rPr>
        <w:t>наводе</w:t>
      </w:r>
      <w:r w:rsidRPr="006B1B74">
        <w:rPr>
          <w:rFonts w:cstheme="minorHAnsi"/>
          <w:sz w:val="24"/>
          <w:szCs w:val="24"/>
          <w:lang w:val="sr-Cyrl-BA"/>
        </w:rPr>
        <w:t xml:space="preserve"> свакодневну присутност на терену и упознавање становништва с</w:t>
      </w:r>
      <w:r w:rsidR="00637807" w:rsidRPr="006B1B74">
        <w:rPr>
          <w:rFonts w:cstheme="minorHAnsi"/>
          <w:sz w:val="24"/>
          <w:szCs w:val="24"/>
          <w:lang w:val="sr-Cyrl-BA"/>
        </w:rPr>
        <w:t>а свим штетним последицама које</w:t>
      </w:r>
      <w:r w:rsidRPr="006B1B74">
        <w:rPr>
          <w:rFonts w:cstheme="minorHAnsi"/>
          <w:sz w:val="24"/>
          <w:szCs w:val="24"/>
          <w:lang w:val="sr-Cyrl-BA"/>
        </w:rPr>
        <w:t xml:space="preserve"> објекат за складиштење радиоактивног отпада на Трговској гори може изазвати по живот људи. Такође, становништво ове општине сматра да се у наредном периоду треба одржати неки од демократских начина изражавања</w:t>
      </w:r>
      <w:r w:rsidR="00637807" w:rsidRPr="006B1B74">
        <w:rPr>
          <w:rFonts w:cstheme="minorHAnsi"/>
          <w:sz w:val="24"/>
          <w:szCs w:val="24"/>
          <w:lang w:val="sr-Cyrl-BA"/>
        </w:rPr>
        <w:t xml:space="preserve"> као што су референдум или петициј</w:t>
      </w:r>
      <w:r w:rsidRPr="006B1B74">
        <w:rPr>
          <w:rFonts w:cstheme="minorHAnsi"/>
          <w:sz w:val="24"/>
          <w:szCs w:val="24"/>
          <w:lang w:val="sr-Cyrl-BA"/>
        </w:rPr>
        <w:t>а.</w:t>
      </w:r>
    </w:p>
    <w:p w:rsidR="00E0113B" w:rsidRPr="006B1B74" w:rsidRDefault="000928E1" w:rsidP="00E0113B">
      <w:pPr>
        <w:ind w:firstLine="360"/>
        <w:rPr>
          <w:rFonts w:cstheme="minorHAnsi"/>
          <w:sz w:val="24"/>
          <w:szCs w:val="24"/>
          <w:lang w:val="sr-Cyrl-BA"/>
        </w:rPr>
      </w:pPr>
      <w:r w:rsidRPr="006B1B74">
        <w:rPr>
          <w:rFonts w:cstheme="minorHAnsi"/>
          <w:sz w:val="24"/>
          <w:szCs w:val="24"/>
          <w:lang w:val="sr-Cyrl-BA"/>
        </w:rPr>
        <w:t xml:space="preserve">      </w:t>
      </w:r>
      <w:r w:rsidR="00E0113B" w:rsidRPr="006B1B74">
        <w:rPr>
          <w:rFonts w:cstheme="minorHAnsi"/>
          <w:sz w:val="24"/>
          <w:szCs w:val="24"/>
          <w:lang w:val="sr-Cyrl-BA"/>
        </w:rPr>
        <w:t xml:space="preserve"> </w:t>
      </w:r>
      <w:r w:rsidR="00730125" w:rsidRPr="006B1B74">
        <w:rPr>
          <w:rFonts w:cstheme="minorHAnsi"/>
          <w:sz w:val="24"/>
          <w:szCs w:val="24"/>
          <w:lang w:val="sr-Cyrl-BA"/>
        </w:rPr>
        <w:t>Начелник Општине Нови Град, дописом 01-052-315/25 од 28</w:t>
      </w:r>
      <w:r w:rsidR="00944B90" w:rsidRPr="006B1B74">
        <w:rPr>
          <w:rFonts w:cstheme="minorHAnsi"/>
          <w:sz w:val="24"/>
          <w:szCs w:val="24"/>
          <w:lang w:val="sr-Cyrl-BA"/>
        </w:rPr>
        <w:t>.</w:t>
      </w:r>
      <w:r w:rsidR="00E13764">
        <w:rPr>
          <w:rFonts w:cstheme="minorHAnsi"/>
          <w:sz w:val="24"/>
          <w:szCs w:val="24"/>
          <w:lang w:val="sr-Cyrl-BA"/>
        </w:rPr>
        <w:t xml:space="preserve"> јула </w:t>
      </w:r>
      <w:r w:rsidR="00944B90" w:rsidRPr="006B1B74">
        <w:rPr>
          <w:rFonts w:cstheme="minorHAnsi"/>
          <w:sz w:val="24"/>
          <w:szCs w:val="24"/>
          <w:lang w:val="sr-Cyrl-BA"/>
        </w:rPr>
        <w:t>2025. године, описао је</w:t>
      </w:r>
      <w:r w:rsidR="00730125" w:rsidRPr="006B1B74">
        <w:rPr>
          <w:rFonts w:cstheme="minorHAnsi"/>
          <w:sz w:val="24"/>
          <w:szCs w:val="24"/>
          <w:lang w:val="sr-Cyrl-BA"/>
        </w:rPr>
        <w:t xml:space="preserve"> ангажман</w:t>
      </w:r>
      <w:r w:rsidR="00944B90" w:rsidRPr="006B1B74">
        <w:rPr>
          <w:rFonts w:cstheme="minorHAnsi"/>
          <w:sz w:val="24"/>
          <w:szCs w:val="24"/>
          <w:lang w:val="sr-Cyrl-BA"/>
        </w:rPr>
        <w:t>е</w:t>
      </w:r>
      <w:r w:rsidR="00730125" w:rsidRPr="006B1B74">
        <w:rPr>
          <w:rFonts w:cstheme="minorHAnsi"/>
          <w:sz w:val="24"/>
          <w:szCs w:val="24"/>
          <w:lang w:val="sr-Cyrl-BA"/>
        </w:rPr>
        <w:t xml:space="preserve"> као начелник </w:t>
      </w:r>
      <w:r w:rsidR="007E0C73" w:rsidRPr="006B1B74">
        <w:rPr>
          <w:rFonts w:cstheme="minorHAnsi"/>
          <w:sz w:val="24"/>
          <w:szCs w:val="24"/>
          <w:lang w:val="sr-Cyrl-BA"/>
        </w:rPr>
        <w:t xml:space="preserve">општине </w:t>
      </w:r>
      <w:r w:rsidR="00730125" w:rsidRPr="006B1B74">
        <w:rPr>
          <w:rFonts w:cstheme="minorHAnsi"/>
          <w:sz w:val="24"/>
          <w:szCs w:val="24"/>
          <w:lang w:val="sr-Cyrl-BA"/>
        </w:rPr>
        <w:t>те као члан Експертског тима</w:t>
      </w:r>
      <w:r w:rsidR="007E0C73" w:rsidRPr="006B1B74">
        <w:rPr>
          <w:rFonts w:cstheme="minorHAnsi"/>
          <w:sz w:val="24"/>
          <w:szCs w:val="24"/>
          <w:lang w:val="sr-Cyrl-BA"/>
        </w:rPr>
        <w:t>,</w:t>
      </w:r>
      <w:r w:rsidR="00730125" w:rsidRPr="006B1B74">
        <w:rPr>
          <w:rFonts w:cstheme="minorHAnsi"/>
          <w:sz w:val="24"/>
          <w:szCs w:val="24"/>
          <w:lang w:val="sr-Cyrl-BA"/>
        </w:rPr>
        <w:t xml:space="preserve"> у којем је издвојио сара</w:t>
      </w:r>
      <w:r w:rsidR="00944B90" w:rsidRPr="006B1B74">
        <w:rPr>
          <w:rFonts w:cstheme="minorHAnsi"/>
          <w:sz w:val="24"/>
          <w:szCs w:val="24"/>
          <w:lang w:val="sr-Cyrl-BA"/>
        </w:rPr>
        <w:t>дњу са општинама у сливу ријеке</w:t>
      </w:r>
      <w:r w:rsidR="00730125" w:rsidRPr="006B1B74">
        <w:rPr>
          <w:rFonts w:cstheme="minorHAnsi"/>
          <w:sz w:val="24"/>
          <w:szCs w:val="24"/>
          <w:lang w:val="sr-Cyrl-BA"/>
        </w:rPr>
        <w:t xml:space="preserve"> Уне, стручним институцијама, организацијама цивилног друштва те гостовања у медијима</w:t>
      </w:r>
      <w:r w:rsidR="00944B90" w:rsidRPr="006B1B74">
        <w:rPr>
          <w:rFonts w:cstheme="minorHAnsi"/>
          <w:sz w:val="24"/>
          <w:szCs w:val="24"/>
          <w:lang w:val="sr-Cyrl-BA"/>
        </w:rPr>
        <w:t xml:space="preserve"> која су кључна</w:t>
      </w:r>
      <w:r w:rsidR="00730125" w:rsidRPr="006B1B74">
        <w:rPr>
          <w:rFonts w:cstheme="minorHAnsi"/>
          <w:sz w:val="24"/>
          <w:szCs w:val="24"/>
          <w:lang w:val="sr-Cyrl-BA"/>
        </w:rPr>
        <w:t xml:space="preserve"> у информисању јавности.</w:t>
      </w:r>
      <w:r w:rsidR="007E0C73" w:rsidRPr="006B1B74">
        <w:rPr>
          <w:rFonts w:cstheme="minorHAnsi"/>
          <w:sz w:val="24"/>
          <w:szCs w:val="24"/>
          <w:lang w:val="sr-Cyrl-BA"/>
        </w:rPr>
        <w:t xml:space="preserve"> Истакао је да</w:t>
      </w:r>
      <w:r w:rsidR="00B118C5" w:rsidRPr="006B1B74">
        <w:rPr>
          <w:rFonts w:cstheme="minorHAnsi"/>
          <w:sz w:val="24"/>
          <w:szCs w:val="24"/>
          <w:lang w:val="sr-Cyrl-BA"/>
        </w:rPr>
        <w:t xml:space="preserve"> је присуствовао почетку геолошких истраживања 25.</w:t>
      </w:r>
      <w:r w:rsidR="00E13764">
        <w:rPr>
          <w:rFonts w:cstheme="minorHAnsi"/>
          <w:sz w:val="24"/>
          <w:szCs w:val="24"/>
          <w:lang w:val="sr-Cyrl-BA"/>
        </w:rPr>
        <w:t xml:space="preserve"> септембра </w:t>
      </w:r>
      <w:r w:rsidR="00B118C5" w:rsidRPr="006B1B74">
        <w:rPr>
          <w:rFonts w:cstheme="minorHAnsi"/>
          <w:sz w:val="24"/>
          <w:szCs w:val="24"/>
          <w:lang w:val="sr-Cyrl-BA"/>
        </w:rPr>
        <w:t>2024. године</w:t>
      </w:r>
      <w:r w:rsidR="00944B90" w:rsidRPr="006B1B74">
        <w:rPr>
          <w:rFonts w:cstheme="minorHAnsi"/>
          <w:sz w:val="24"/>
          <w:szCs w:val="24"/>
          <w:lang w:val="sr-Cyrl-BA"/>
        </w:rPr>
        <w:t xml:space="preserve">, а потом и у избору локација за бушотине те обезбјеђивао сагласност власника парцела да се бушење врши на њиховом земљишту. </w:t>
      </w:r>
      <w:r w:rsidR="00B118C5" w:rsidRPr="006B1B74">
        <w:rPr>
          <w:rFonts w:cstheme="minorHAnsi"/>
          <w:sz w:val="24"/>
          <w:szCs w:val="24"/>
          <w:lang w:val="sr-Cyrl-BA"/>
        </w:rPr>
        <w:t xml:space="preserve"> </w:t>
      </w:r>
      <w:r w:rsidR="000C701E">
        <w:rPr>
          <w:rFonts w:cstheme="minorHAnsi"/>
          <w:sz w:val="24"/>
          <w:szCs w:val="24"/>
          <w:lang w:val="sr-Cyrl-BA"/>
        </w:rPr>
        <w:t>С</w:t>
      </w:r>
      <w:r w:rsidR="000C701E" w:rsidRPr="006B1B74">
        <w:rPr>
          <w:rFonts w:cstheme="minorHAnsi"/>
          <w:sz w:val="24"/>
          <w:szCs w:val="24"/>
          <w:lang w:val="sr-Cyrl-BA"/>
        </w:rPr>
        <w:t>астанак са представницима Унско-</w:t>
      </w:r>
      <w:r w:rsidR="000C701E">
        <w:rPr>
          <w:rFonts w:cstheme="minorHAnsi"/>
          <w:sz w:val="24"/>
          <w:szCs w:val="24"/>
          <w:lang w:val="sr-Cyrl-BA"/>
        </w:rPr>
        <w:t>с</w:t>
      </w:r>
      <w:r w:rsidR="000C701E" w:rsidRPr="006B1B74">
        <w:rPr>
          <w:rFonts w:cstheme="minorHAnsi"/>
          <w:sz w:val="24"/>
          <w:szCs w:val="24"/>
          <w:lang w:val="sr-Cyrl-BA"/>
        </w:rPr>
        <w:t xml:space="preserve">анског кантона одржан је </w:t>
      </w:r>
      <w:r w:rsidR="00B118C5" w:rsidRPr="006B1B74">
        <w:rPr>
          <w:rFonts w:cstheme="minorHAnsi"/>
          <w:sz w:val="24"/>
          <w:szCs w:val="24"/>
          <w:lang w:val="sr-Cyrl-BA"/>
        </w:rPr>
        <w:t>23.</w:t>
      </w:r>
      <w:r w:rsidR="00E13764">
        <w:rPr>
          <w:rFonts w:cstheme="minorHAnsi"/>
          <w:sz w:val="24"/>
          <w:szCs w:val="24"/>
          <w:lang w:val="sr-Cyrl-BA"/>
        </w:rPr>
        <w:t xml:space="preserve"> фебруара </w:t>
      </w:r>
      <w:r w:rsidR="00B118C5" w:rsidRPr="006B1B74">
        <w:rPr>
          <w:rFonts w:cstheme="minorHAnsi"/>
          <w:sz w:val="24"/>
          <w:szCs w:val="24"/>
          <w:lang w:val="sr-Cyrl-BA"/>
        </w:rPr>
        <w:t>2025. год</w:t>
      </w:r>
      <w:r w:rsidR="006C47EA" w:rsidRPr="006B1B74">
        <w:rPr>
          <w:rFonts w:cstheme="minorHAnsi"/>
          <w:sz w:val="24"/>
          <w:szCs w:val="24"/>
          <w:lang w:val="sr-Cyrl-BA"/>
        </w:rPr>
        <w:t xml:space="preserve">ине </w:t>
      </w:r>
      <w:r w:rsidR="00B118C5" w:rsidRPr="006B1B74">
        <w:rPr>
          <w:rFonts w:cstheme="minorHAnsi"/>
          <w:sz w:val="24"/>
          <w:szCs w:val="24"/>
          <w:lang w:val="sr-Cyrl-BA"/>
        </w:rPr>
        <w:t>на којем су</w:t>
      </w:r>
      <w:r w:rsidR="006C47EA" w:rsidRPr="006B1B74">
        <w:rPr>
          <w:rFonts w:cstheme="minorHAnsi"/>
          <w:sz w:val="24"/>
          <w:szCs w:val="24"/>
          <w:lang w:val="sr-Cyrl-BA"/>
        </w:rPr>
        <w:t xml:space="preserve"> учесници</w:t>
      </w:r>
      <w:r w:rsidR="00B118C5" w:rsidRPr="006B1B74">
        <w:rPr>
          <w:rFonts w:cstheme="minorHAnsi"/>
          <w:sz w:val="24"/>
          <w:szCs w:val="24"/>
          <w:lang w:val="sr-Cyrl-BA"/>
        </w:rPr>
        <w:t xml:space="preserve"> потврдили наставак заједничке борбе у неприхватању </w:t>
      </w:r>
      <w:r w:rsidR="006C47EA" w:rsidRPr="006B1B74">
        <w:rPr>
          <w:rFonts w:cstheme="minorHAnsi"/>
          <w:sz w:val="24"/>
          <w:szCs w:val="24"/>
          <w:lang w:val="sr-Cyrl-BA"/>
        </w:rPr>
        <w:t>Републике Хрватск</w:t>
      </w:r>
      <w:r w:rsidR="00944B90" w:rsidRPr="006B1B74">
        <w:rPr>
          <w:rFonts w:cstheme="minorHAnsi"/>
          <w:sz w:val="24"/>
          <w:szCs w:val="24"/>
          <w:lang w:val="sr-Cyrl-BA"/>
        </w:rPr>
        <w:t xml:space="preserve">е да изгради нуклеарни објекат на Трговској гори. </w:t>
      </w:r>
      <w:r w:rsidR="00B118C5" w:rsidRPr="006B1B74">
        <w:rPr>
          <w:rFonts w:cstheme="minorHAnsi"/>
          <w:sz w:val="24"/>
          <w:szCs w:val="24"/>
          <w:lang w:val="sr-Cyrl-BA"/>
        </w:rPr>
        <w:t xml:space="preserve">   </w:t>
      </w:r>
      <w:r w:rsidR="00730125" w:rsidRPr="006B1B74">
        <w:rPr>
          <w:rFonts w:cstheme="minorHAnsi"/>
          <w:sz w:val="24"/>
          <w:szCs w:val="24"/>
          <w:lang w:val="sr-Cyrl-BA"/>
        </w:rPr>
        <w:t xml:space="preserve"> </w:t>
      </w:r>
    </w:p>
    <w:p w:rsidR="00E0113B" w:rsidRPr="006B1B74" w:rsidRDefault="00E0113B" w:rsidP="00E0113B">
      <w:pPr>
        <w:spacing w:before="0"/>
        <w:rPr>
          <w:rFonts w:cstheme="minorHAnsi"/>
          <w:sz w:val="24"/>
          <w:szCs w:val="24"/>
          <w:lang w:val="sr-Cyrl-BA"/>
        </w:rPr>
      </w:pPr>
    </w:p>
    <w:p w:rsidR="00133EC1" w:rsidRPr="006B1B74" w:rsidRDefault="00E0113B" w:rsidP="00133EC1">
      <w:pPr>
        <w:spacing w:before="0"/>
        <w:rPr>
          <w:rFonts w:eastAsia="Calibri" w:cstheme="minorHAnsi"/>
          <w:sz w:val="24"/>
          <w:szCs w:val="24"/>
          <w:lang w:val="sr-Cyrl-BA"/>
        </w:rPr>
      </w:pPr>
      <w:r w:rsidRPr="006B1B74">
        <w:rPr>
          <w:rFonts w:eastAsia="Calibri" w:cstheme="minorHAnsi"/>
          <w:sz w:val="24"/>
          <w:szCs w:val="24"/>
          <w:lang w:val="sr-Cyrl-BA" w:eastAsia="bs-Latn-BA"/>
        </w:rPr>
        <w:t>У складу са годишњом обавезом извјештавања Народне скупштине Републике Српске о предузетим активностима, ово министарство је 28.</w:t>
      </w:r>
      <w:r w:rsidR="00E13764">
        <w:rPr>
          <w:rFonts w:eastAsia="Calibri" w:cstheme="minorHAnsi"/>
          <w:sz w:val="24"/>
          <w:szCs w:val="24"/>
          <w:lang w:val="sr-Cyrl-BA" w:eastAsia="bs-Latn-BA"/>
        </w:rPr>
        <w:t xml:space="preserve"> јула </w:t>
      </w:r>
      <w:r w:rsidRPr="006B1B74">
        <w:rPr>
          <w:rFonts w:eastAsia="Calibri" w:cstheme="minorHAnsi"/>
          <w:sz w:val="24"/>
          <w:szCs w:val="24"/>
          <w:lang w:val="sr-Cyrl-BA" w:eastAsia="bs-Latn-BA"/>
        </w:rPr>
        <w:t xml:space="preserve">2025. године, затражило изјашњење свих чланова Експертског тима на територији Републике Српске о поступању и активностима које се односе на проблематику Трговске горе о спречавању Републике Хрватске да изгради објекат за складиштење радиоактивног отпада у општини Двор која се налази на граници са Републиком Српском. За извјештајни период од годину дана, сви чланови Експертског тима су у заданом року доставили тражени извјештај. </w:t>
      </w:r>
    </w:p>
    <w:p w:rsidR="00133EC1" w:rsidRPr="006B1B74" w:rsidRDefault="00133EC1" w:rsidP="00133EC1">
      <w:pPr>
        <w:spacing w:before="0"/>
        <w:rPr>
          <w:rFonts w:eastAsia="Calibri" w:cstheme="minorHAnsi"/>
          <w:color w:val="FF0000"/>
          <w:sz w:val="24"/>
          <w:szCs w:val="24"/>
          <w:lang w:val="sr-Cyrl-BA"/>
        </w:rPr>
      </w:pPr>
    </w:p>
    <w:p w:rsidR="00CC2B8C" w:rsidRPr="006B1B74" w:rsidRDefault="00346F2D" w:rsidP="00133EC1">
      <w:pPr>
        <w:spacing w:before="0"/>
        <w:rPr>
          <w:rFonts w:eastAsia="Calibri" w:cstheme="minorHAnsi"/>
          <w:color w:val="FF0000"/>
          <w:sz w:val="24"/>
          <w:szCs w:val="24"/>
          <w:lang w:val="sr-Cyrl-BA"/>
        </w:rPr>
      </w:pPr>
      <w:r w:rsidRPr="006B1B74">
        <w:rPr>
          <w:rFonts w:cstheme="minorHAnsi"/>
          <w:sz w:val="24"/>
          <w:szCs w:val="24"/>
          <w:lang w:val="sr-Cyrl-BA"/>
        </w:rPr>
        <w:t xml:space="preserve">У протеклом периоду </w:t>
      </w:r>
      <w:r w:rsidR="0081613C" w:rsidRPr="006B1B74">
        <w:rPr>
          <w:rFonts w:cstheme="minorHAnsi"/>
          <w:sz w:val="24"/>
          <w:szCs w:val="24"/>
          <w:lang w:val="sr-Cyrl-BA"/>
        </w:rPr>
        <w:t>Министарство</w:t>
      </w:r>
      <w:r w:rsidRPr="006B1B74">
        <w:rPr>
          <w:rFonts w:cstheme="minorHAnsi"/>
          <w:sz w:val="24"/>
          <w:szCs w:val="24"/>
          <w:lang w:val="sr-Cyrl-BA"/>
        </w:rPr>
        <w:t xml:space="preserve"> </w:t>
      </w:r>
      <w:r w:rsidR="0081613C" w:rsidRPr="006B1B74">
        <w:rPr>
          <w:rFonts w:cstheme="minorHAnsi"/>
          <w:sz w:val="24"/>
          <w:szCs w:val="24"/>
          <w:lang w:val="sr-Cyrl-BA"/>
        </w:rPr>
        <w:t>је посветило пажњу јачању сарадње са удружењима грађана која се баве заштитом животне средине и која су дала пуну подршку у проблематици случаја Трговска гора на начин да се умреже међусобним повезивањем и сарадњом. Овдје се ради о организацијама које дјелују у Р</w:t>
      </w:r>
      <w:r w:rsidRPr="006B1B74">
        <w:rPr>
          <w:rFonts w:cstheme="minorHAnsi"/>
          <w:sz w:val="24"/>
          <w:szCs w:val="24"/>
          <w:lang w:val="sr-Cyrl-BA"/>
        </w:rPr>
        <w:t xml:space="preserve">епублици </w:t>
      </w:r>
      <w:r w:rsidR="0081613C" w:rsidRPr="006B1B74">
        <w:rPr>
          <w:rFonts w:cstheme="minorHAnsi"/>
          <w:sz w:val="24"/>
          <w:szCs w:val="24"/>
          <w:lang w:val="sr-Cyrl-BA"/>
        </w:rPr>
        <w:t>С</w:t>
      </w:r>
      <w:r w:rsidRPr="006B1B74">
        <w:rPr>
          <w:rFonts w:cstheme="minorHAnsi"/>
          <w:sz w:val="24"/>
          <w:szCs w:val="24"/>
          <w:lang w:val="sr-Cyrl-BA"/>
        </w:rPr>
        <w:t>рпској</w:t>
      </w:r>
      <w:r w:rsidR="0081613C" w:rsidRPr="006B1B74">
        <w:rPr>
          <w:rFonts w:cstheme="minorHAnsi"/>
          <w:sz w:val="24"/>
          <w:szCs w:val="24"/>
          <w:lang w:val="sr-Cyrl-BA"/>
        </w:rPr>
        <w:t xml:space="preserve">, али и организацијама које се баве заштитом животне средине на глобалном нивоу, као што је Bankwatch, путем којих је иницирано укључивање организације </w:t>
      </w:r>
      <w:r w:rsidR="00CC2B8C" w:rsidRPr="006B1B74">
        <w:rPr>
          <w:rFonts w:cstheme="minorHAnsi"/>
          <w:sz w:val="24"/>
          <w:szCs w:val="24"/>
          <w:lang w:val="sr-Cyrl-BA"/>
        </w:rPr>
        <w:t xml:space="preserve">Зелене акције из Републике Хрватске и познате и веома утицајне глобалне организације </w:t>
      </w:r>
      <w:r w:rsidR="0081613C" w:rsidRPr="006B1B74">
        <w:rPr>
          <w:rFonts w:cstheme="minorHAnsi"/>
          <w:sz w:val="24"/>
          <w:szCs w:val="24"/>
          <w:lang w:val="sr-Cyrl-BA"/>
        </w:rPr>
        <w:t>Greenpeace у случај Трговска гора</w:t>
      </w:r>
      <w:r w:rsidR="00A027D2" w:rsidRPr="006B1B74">
        <w:rPr>
          <w:rFonts w:cstheme="minorHAnsi"/>
          <w:sz w:val="24"/>
          <w:szCs w:val="24"/>
          <w:lang w:val="sr-Cyrl-BA"/>
        </w:rPr>
        <w:t>,</w:t>
      </w:r>
      <w:r w:rsidR="0081613C" w:rsidRPr="006B1B74">
        <w:rPr>
          <w:rFonts w:cstheme="minorHAnsi"/>
          <w:sz w:val="24"/>
          <w:szCs w:val="24"/>
          <w:lang w:val="sr-Cyrl-BA"/>
        </w:rPr>
        <w:t xml:space="preserve"> </w:t>
      </w:r>
      <w:r w:rsidR="00324DF3" w:rsidRPr="006B1B74">
        <w:rPr>
          <w:rFonts w:cstheme="minorHAnsi"/>
          <w:sz w:val="24"/>
          <w:szCs w:val="24"/>
          <w:lang w:val="sr-Cyrl-BA"/>
        </w:rPr>
        <w:t xml:space="preserve">с </w:t>
      </w:r>
      <w:r w:rsidR="0081613C" w:rsidRPr="006B1B74">
        <w:rPr>
          <w:rFonts w:cstheme="minorHAnsi"/>
          <w:sz w:val="24"/>
          <w:szCs w:val="24"/>
          <w:lang w:val="sr-Cyrl-BA"/>
        </w:rPr>
        <w:t>обзиром да су објавили да прате рад постројења НЕ Кршко и да се изричито противе изградњи Блок</w:t>
      </w:r>
      <w:r w:rsidR="00A027D2" w:rsidRPr="006B1B74">
        <w:rPr>
          <w:rFonts w:cstheme="minorHAnsi"/>
          <w:sz w:val="24"/>
          <w:szCs w:val="24"/>
          <w:lang w:val="sr-Cyrl-BA"/>
        </w:rPr>
        <w:t>а</w:t>
      </w:r>
      <w:r w:rsidR="0081613C" w:rsidRPr="006B1B74">
        <w:rPr>
          <w:rFonts w:cstheme="minorHAnsi"/>
          <w:sz w:val="24"/>
          <w:szCs w:val="24"/>
          <w:lang w:val="sr-Cyrl-BA"/>
        </w:rPr>
        <w:t xml:space="preserve"> 2 у НЕ Кршко. Сходно наведеном, значајно је успоставити комуникацију са најутицајнијим глобалним еколошким организацијама чија је успјешност неупитна.</w:t>
      </w:r>
    </w:p>
    <w:p w:rsidR="00BA27C3" w:rsidRPr="006B1B74" w:rsidRDefault="00BA27C3" w:rsidP="00851D48">
      <w:pPr>
        <w:pStyle w:val="NoSpacing"/>
        <w:rPr>
          <w:rFonts w:asciiTheme="minorHAnsi" w:hAnsiTheme="minorHAnsi" w:cstheme="minorHAnsi"/>
          <w:lang w:val="sr-Cyrl-BA"/>
        </w:rPr>
      </w:pPr>
    </w:p>
    <w:p w:rsidR="001B7EE5" w:rsidRPr="006B1B74" w:rsidRDefault="00684F92" w:rsidP="00230AE8">
      <w:pPr>
        <w:pStyle w:val="NoSpacing"/>
        <w:ind w:firstLine="720"/>
        <w:jc w:val="both"/>
        <w:rPr>
          <w:rFonts w:asciiTheme="minorHAnsi" w:hAnsiTheme="minorHAnsi" w:cstheme="minorHAnsi"/>
          <w:lang w:val="sr-Cyrl-BA"/>
        </w:rPr>
      </w:pPr>
      <w:r w:rsidRPr="006B1B74">
        <w:rPr>
          <w:rFonts w:asciiTheme="minorHAnsi" w:hAnsiTheme="minorHAnsi" w:cstheme="minorHAnsi"/>
          <w:lang w:val="sr-Cyrl-BA"/>
        </w:rPr>
        <w:t xml:space="preserve">Министарство </w:t>
      </w:r>
      <w:r w:rsidR="00230AE8" w:rsidRPr="006B1B74">
        <w:rPr>
          <w:rFonts w:asciiTheme="minorHAnsi" w:hAnsiTheme="minorHAnsi" w:cstheme="minorHAnsi"/>
          <w:lang w:val="sr-Cyrl-BA"/>
        </w:rPr>
        <w:t xml:space="preserve">је искористило прилику да у оквиру сарадње са </w:t>
      </w:r>
      <w:r w:rsidR="00276C5B" w:rsidRPr="006B1B74">
        <w:rPr>
          <w:rFonts w:asciiTheme="minorHAnsi" w:hAnsiTheme="minorHAnsi" w:cstheme="minorHAnsi"/>
          <w:lang w:val="sr-Cyrl-BA"/>
        </w:rPr>
        <w:t>UNEP</w:t>
      </w:r>
      <w:r w:rsidR="00230AE8" w:rsidRPr="006B1B74">
        <w:rPr>
          <w:rFonts w:asciiTheme="minorHAnsi" w:hAnsiTheme="minorHAnsi" w:cstheme="minorHAnsi"/>
          <w:lang w:val="sr-Cyrl-BA"/>
        </w:rPr>
        <w:t>-ом (</w:t>
      </w:r>
      <w:r w:rsidR="000C701E">
        <w:rPr>
          <w:rFonts w:asciiTheme="minorHAnsi" w:hAnsiTheme="minorHAnsi" w:cstheme="minorHAnsi"/>
          <w:lang w:val="sr-Cyrl-BA"/>
        </w:rPr>
        <w:t xml:space="preserve">енгл. </w:t>
      </w:r>
      <w:r w:rsidR="00230AE8" w:rsidRPr="006B1B74">
        <w:rPr>
          <w:rFonts w:asciiTheme="minorHAnsi" w:hAnsiTheme="minorHAnsi" w:cstheme="minorHAnsi"/>
          <w:lang w:val="sr-Cyrl-BA"/>
        </w:rPr>
        <w:t xml:space="preserve">United Nations Environmental </w:t>
      </w:r>
      <w:r w:rsidR="00CC2B8C" w:rsidRPr="006B1B74">
        <w:rPr>
          <w:rFonts w:asciiTheme="minorHAnsi" w:hAnsiTheme="minorHAnsi" w:cstheme="minorHAnsi"/>
          <w:lang w:val="sr-Cyrl-BA"/>
        </w:rPr>
        <w:t>P</w:t>
      </w:r>
      <w:r w:rsidR="00230AE8" w:rsidRPr="006B1B74">
        <w:rPr>
          <w:rFonts w:asciiTheme="minorHAnsi" w:hAnsiTheme="minorHAnsi" w:cstheme="minorHAnsi"/>
          <w:lang w:val="sr-Cyrl-BA"/>
        </w:rPr>
        <w:t>rogram) предложи одржавање расправе о проблемат</w:t>
      </w:r>
      <w:r w:rsidR="00BB14C6" w:rsidRPr="006B1B74">
        <w:rPr>
          <w:rFonts w:asciiTheme="minorHAnsi" w:hAnsiTheme="minorHAnsi" w:cstheme="minorHAnsi"/>
          <w:lang w:val="sr-Cyrl-BA"/>
        </w:rPr>
        <w:t>и</w:t>
      </w:r>
      <w:r w:rsidR="00230AE8" w:rsidRPr="006B1B74">
        <w:rPr>
          <w:rFonts w:asciiTheme="minorHAnsi" w:hAnsiTheme="minorHAnsi" w:cstheme="minorHAnsi"/>
          <w:lang w:val="sr-Cyrl-BA"/>
        </w:rPr>
        <w:t xml:space="preserve">ци случаја Трговска гора и то на начин да се одржи код резидентног представника </w:t>
      </w:r>
      <w:r w:rsidR="00276C5B" w:rsidRPr="006B1B74">
        <w:rPr>
          <w:rFonts w:asciiTheme="minorHAnsi" w:hAnsiTheme="minorHAnsi" w:cstheme="minorHAnsi"/>
          <w:lang w:val="sr-Cyrl-BA"/>
        </w:rPr>
        <w:t>UNEP</w:t>
      </w:r>
      <w:r w:rsidR="00230AE8" w:rsidRPr="006B1B74">
        <w:rPr>
          <w:rFonts w:asciiTheme="minorHAnsi" w:hAnsiTheme="minorHAnsi" w:cstheme="minorHAnsi"/>
          <w:lang w:val="sr-Cyrl-BA"/>
        </w:rPr>
        <w:t xml:space="preserve">-а у БИХ који </w:t>
      </w:r>
      <w:r w:rsidR="00230AE8" w:rsidRPr="006B1B74">
        <w:rPr>
          <w:rFonts w:asciiTheme="minorHAnsi" w:hAnsiTheme="minorHAnsi" w:cstheme="minorHAnsi"/>
          <w:lang w:val="sr-Cyrl-BA"/>
        </w:rPr>
        <w:lastRenderedPageBreak/>
        <w:t xml:space="preserve">до сада није имао конкретне активности </w:t>
      </w:r>
      <w:r w:rsidR="006C17EA">
        <w:rPr>
          <w:rFonts w:asciiTheme="minorHAnsi" w:hAnsiTheme="minorHAnsi" w:cstheme="minorHAnsi"/>
          <w:lang w:val="sr-Cyrl-BA"/>
        </w:rPr>
        <w:t xml:space="preserve">у </w:t>
      </w:r>
      <w:r w:rsidR="00230AE8" w:rsidRPr="006B1B74">
        <w:rPr>
          <w:rFonts w:asciiTheme="minorHAnsi" w:hAnsiTheme="minorHAnsi" w:cstheme="minorHAnsi"/>
          <w:lang w:val="sr-Cyrl-BA"/>
        </w:rPr>
        <w:t>вез</w:t>
      </w:r>
      <w:r w:rsidR="006C17EA">
        <w:rPr>
          <w:rFonts w:asciiTheme="minorHAnsi" w:hAnsiTheme="minorHAnsi" w:cstheme="minorHAnsi"/>
          <w:lang w:val="sr-Cyrl-BA"/>
        </w:rPr>
        <w:t>и с</w:t>
      </w:r>
      <w:r w:rsidR="00230AE8" w:rsidRPr="006B1B74">
        <w:rPr>
          <w:rFonts w:asciiTheme="minorHAnsi" w:hAnsiTheme="minorHAnsi" w:cstheme="minorHAnsi"/>
          <w:lang w:val="sr-Cyrl-BA"/>
        </w:rPr>
        <w:t>а ов</w:t>
      </w:r>
      <w:r w:rsidR="006C17EA">
        <w:rPr>
          <w:rFonts w:asciiTheme="minorHAnsi" w:hAnsiTheme="minorHAnsi" w:cstheme="minorHAnsi"/>
          <w:lang w:val="sr-Cyrl-BA"/>
        </w:rPr>
        <w:t>им</w:t>
      </w:r>
      <w:r w:rsidR="00230AE8" w:rsidRPr="006B1B74">
        <w:rPr>
          <w:rFonts w:asciiTheme="minorHAnsi" w:hAnsiTheme="minorHAnsi" w:cstheme="minorHAnsi"/>
          <w:lang w:val="sr-Cyrl-BA"/>
        </w:rPr>
        <w:t xml:space="preserve"> случај</w:t>
      </w:r>
      <w:r w:rsidR="006C17EA">
        <w:rPr>
          <w:rFonts w:asciiTheme="minorHAnsi" w:hAnsiTheme="minorHAnsi" w:cstheme="minorHAnsi"/>
          <w:lang w:val="sr-Cyrl-BA"/>
        </w:rPr>
        <w:t>ем</w:t>
      </w:r>
      <w:r w:rsidR="00230AE8" w:rsidRPr="006B1B74">
        <w:rPr>
          <w:rFonts w:asciiTheme="minorHAnsi" w:hAnsiTheme="minorHAnsi" w:cstheme="minorHAnsi"/>
          <w:lang w:val="sr-Cyrl-BA"/>
        </w:rPr>
        <w:t xml:space="preserve">. </w:t>
      </w:r>
      <w:r w:rsidR="00CC2B8C" w:rsidRPr="006B1B74">
        <w:rPr>
          <w:rFonts w:asciiTheme="minorHAnsi" w:hAnsiTheme="minorHAnsi" w:cstheme="minorHAnsi"/>
          <w:lang w:val="sr-Cyrl-BA"/>
        </w:rPr>
        <w:t>Иницијатива је прихваћена</w:t>
      </w:r>
      <w:r w:rsidR="00230AE8" w:rsidRPr="006B1B74">
        <w:rPr>
          <w:rFonts w:asciiTheme="minorHAnsi" w:hAnsiTheme="minorHAnsi" w:cstheme="minorHAnsi"/>
          <w:lang w:val="sr-Cyrl-BA"/>
        </w:rPr>
        <w:t>, те ће након припремања детаљне  информације и доказне документације од овог органа, расправа бити организована као интерна</w:t>
      </w:r>
      <w:r w:rsidR="00CC2B8C" w:rsidRPr="006B1B74">
        <w:rPr>
          <w:rFonts w:asciiTheme="minorHAnsi" w:hAnsiTheme="minorHAnsi" w:cstheme="minorHAnsi"/>
          <w:lang w:val="sr-Cyrl-BA"/>
        </w:rPr>
        <w:t xml:space="preserve"> при уреду резидентног представника </w:t>
      </w:r>
      <w:r w:rsidR="00276C5B" w:rsidRPr="006B1B74">
        <w:rPr>
          <w:rFonts w:asciiTheme="minorHAnsi" w:hAnsiTheme="minorHAnsi" w:cstheme="minorHAnsi"/>
          <w:lang w:val="sr-Cyrl-BA"/>
        </w:rPr>
        <w:t>UNEP</w:t>
      </w:r>
      <w:r w:rsidR="00CC2B8C" w:rsidRPr="006B1B74">
        <w:rPr>
          <w:rFonts w:asciiTheme="minorHAnsi" w:hAnsiTheme="minorHAnsi" w:cstheme="minorHAnsi"/>
          <w:lang w:val="sr-Cyrl-BA"/>
        </w:rPr>
        <w:t xml:space="preserve"> у БиХ</w:t>
      </w:r>
      <w:r w:rsidR="00230AE8" w:rsidRPr="006B1B74">
        <w:rPr>
          <w:rFonts w:asciiTheme="minorHAnsi" w:hAnsiTheme="minorHAnsi" w:cstheme="minorHAnsi"/>
          <w:lang w:val="sr-Cyrl-BA"/>
        </w:rPr>
        <w:t>.   </w:t>
      </w:r>
    </w:p>
    <w:p w:rsidR="001B7EE5" w:rsidRPr="006B1B74" w:rsidRDefault="001B7EE5" w:rsidP="001B7EE5">
      <w:pPr>
        <w:spacing w:before="0"/>
        <w:rPr>
          <w:rFonts w:cstheme="minorHAnsi"/>
          <w:sz w:val="24"/>
          <w:szCs w:val="24"/>
          <w:lang w:val="sr-Cyrl-BA"/>
        </w:rPr>
      </w:pPr>
    </w:p>
    <w:p w:rsidR="001B7EE5" w:rsidRPr="006B1B74" w:rsidRDefault="001B7EE5" w:rsidP="001B7EE5">
      <w:pPr>
        <w:spacing w:before="0"/>
        <w:rPr>
          <w:rFonts w:eastAsia="Calibri" w:cstheme="minorHAnsi"/>
          <w:color w:val="000000" w:themeColor="text1"/>
          <w:sz w:val="24"/>
          <w:szCs w:val="24"/>
          <w:lang w:val="sr-Cyrl-BA" w:eastAsia="bs-Latn-BA"/>
        </w:rPr>
      </w:pPr>
      <w:r w:rsidRPr="006B1B74">
        <w:rPr>
          <w:rFonts w:eastAsia="Calibri" w:cstheme="minorHAnsi"/>
          <w:color w:val="000000" w:themeColor="text1"/>
          <w:sz w:val="24"/>
          <w:szCs w:val="24"/>
          <w:lang w:val="sr-Cyrl-BA" w:eastAsia="bs-Latn-BA"/>
        </w:rPr>
        <w:t xml:space="preserve">Размјена информација, извјештавање о предузетим активностима и плановима за дјеловање по питању Трговске </w:t>
      </w:r>
      <w:r w:rsidR="00310115" w:rsidRPr="006B1B74">
        <w:rPr>
          <w:rFonts w:eastAsia="Calibri" w:cstheme="minorHAnsi"/>
          <w:color w:val="000000" w:themeColor="text1"/>
          <w:sz w:val="24"/>
          <w:szCs w:val="24"/>
          <w:lang w:val="sr-Cyrl-BA" w:eastAsia="bs-Latn-BA"/>
        </w:rPr>
        <w:t>г</w:t>
      </w:r>
      <w:r w:rsidRPr="006B1B74">
        <w:rPr>
          <w:rFonts w:eastAsia="Calibri" w:cstheme="minorHAnsi"/>
          <w:color w:val="000000" w:themeColor="text1"/>
          <w:sz w:val="24"/>
          <w:szCs w:val="24"/>
          <w:lang w:val="sr-Cyrl-BA" w:eastAsia="bs-Latn-BA"/>
        </w:rPr>
        <w:t>оре, уведени су као редовна тачка дневног реда на сје</w:t>
      </w:r>
      <w:r w:rsidR="00CF6286" w:rsidRPr="006B1B74">
        <w:rPr>
          <w:rFonts w:eastAsia="Calibri" w:cstheme="minorHAnsi"/>
          <w:color w:val="000000" w:themeColor="text1"/>
          <w:sz w:val="24"/>
          <w:szCs w:val="24"/>
          <w:lang w:val="sr-Cyrl-BA" w:eastAsia="bs-Latn-BA"/>
        </w:rPr>
        <w:t>д</w:t>
      </w:r>
      <w:r w:rsidRPr="006B1B74">
        <w:rPr>
          <w:rFonts w:eastAsia="Calibri" w:cstheme="minorHAnsi"/>
          <w:color w:val="000000" w:themeColor="text1"/>
          <w:sz w:val="24"/>
          <w:szCs w:val="24"/>
          <w:lang w:val="sr-Cyrl-BA" w:eastAsia="bs-Latn-BA"/>
        </w:rPr>
        <w:t xml:space="preserve">ницама Међуентитетског тијела за заштиту животне средине, којег чине именовани представници из Републике Српске, Федерације БиХ и Брчко Дистрикта. Посљедња 62. сједница одржана је </w:t>
      </w:r>
      <w:r w:rsidR="00FD5424" w:rsidRPr="006B1B74">
        <w:rPr>
          <w:rFonts w:eastAsia="Calibri" w:cstheme="minorHAnsi"/>
          <w:color w:val="000000" w:themeColor="text1"/>
          <w:sz w:val="24"/>
          <w:szCs w:val="24"/>
          <w:lang w:val="sr-Cyrl-BA" w:eastAsia="bs-Latn-BA"/>
        </w:rPr>
        <w:t>30.</w:t>
      </w:r>
      <w:r w:rsidR="00E13764">
        <w:rPr>
          <w:rFonts w:eastAsia="Calibri" w:cstheme="minorHAnsi"/>
          <w:color w:val="000000" w:themeColor="text1"/>
          <w:sz w:val="24"/>
          <w:szCs w:val="24"/>
          <w:lang w:val="sr-Cyrl-BA" w:eastAsia="bs-Latn-BA"/>
        </w:rPr>
        <w:t xml:space="preserve"> јуна </w:t>
      </w:r>
      <w:r w:rsidR="00FD5424" w:rsidRPr="006B1B74">
        <w:rPr>
          <w:rFonts w:eastAsia="Calibri" w:cstheme="minorHAnsi"/>
          <w:color w:val="000000" w:themeColor="text1"/>
          <w:sz w:val="24"/>
          <w:szCs w:val="24"/>
          <w:lang w:val="sr-Cyrl-BA" w:eastAsia="bs-Latn-BA"/>
        </w:rPr>
        <w:t>2025.</w:t>
      </w:r>
      <w:r w:rsidR="004F06B2">
        <w:rPr>
          <w:rFonts w:eastAsia="Calibri" w:cstheme="minorHAnsi"/>
          <w:color w:val="000000" w:themeColor="text1"/>
          <w:sz w:val="24"/>
          <w:szCs w:val="24"/>
          <w:lang w:val="sr-Cyrl-BA" w:eastAsia="bs-Latn-BA"/>
        </w:rPr>
        <w:t xml:space="preserve"> </w:t>
      </w:r>
      <w:r w:rsidR="00FD5424" w:rsidRPr="006B1B74">
        <w:rPr>
          <w:rFonts w:eastAsia="Calibri" w:cstheme="minorHAnsi"/>
          <w:color w:val="000000" w:themeColor="text1"/>
          <w:sz w:val="24"/>
          <w:szCs w:val="24"/>
          <w:lang w:val="sr-Cyrl-BA" w:eastAsia="bs-Latn-BA"/>
        </w:rPr>
        <w:t>године у Бањој Луци.</w:t>
      </w:r>
    </w:p>
    <w:p w:rsidR="00525A9E" w:rsidRPr="006B1B74" w:rsidRDefault="00230AE8" w:rsidP="00E0113B">
      <w:pPr>
        <w:pStyle w:val="NoSpacing"/>
        <w:jc w:val="both"/>
        <w:rPr>
          <w:rFonts w:asciiTheme="minorHAnsi" w:hAnsiTheme="minorHAnsi" w:cstheme="minorHAnsi"/>
          <w:color w:val="000000" w:themeColor="text1"/>
          <w:lang w:val="sr-Cyrl-BA"/>
        </w:rPr>
      </w:pPr>
      <w:r w:rsidRPr="006B1B74">
        <w:rPr>
          <w:rFonts w:asciiTheme="minorHAnsi" w:hAnsiTheme="minorHAnsi" w:cstheme="minorHAnsi"/>
          <w:color w:val="000000" w:themeColor="text1"/>
          <w:lang w:val="sr-Cyrl-BA"/>
        </w:rPr>
        <w:t> </w:t>
      </w:r>
    </w:p>
    <w:p w:rsidR="00362F4A" w:rsidRPr="006B1B74" w:rsidRDefault="00525A9E" w:rsidP="00153DA3">
      <w:pPr>
        <w:pStyle w:val="NoSpacing"/>
        <w:ind w:firstLine="720"/>
        <w:jc w:val="both"/>
        <w:rPr>
          <w:rFonts w:asciiTheme="minorHAnsi" w:hAnsiTheme="minorHAnsi" w:cstheme="minorHAnsi"/>
          <w:lang w:val="sr-Cyrl-BA"/>
        </w:rPr>
      </w:pPr>
      <w:r w:rsidRPr="006B1B74">
        <w:rPr>
          <w:rFonts w:asciiTheme="minorHAnsi" w:hAnsiTheme="minorHAnsi" w:cstheme="minorHAnsi"/>
          <w:lang w:val="sr-Cyrl-BA"/>
        </w:rPr>
        <w:t>Министарство до данас није запримило на изјашњење Студију утицаја на животну средину за захват Черкезовац, која се у наредном период</w:t>
      </w:r>
      <w:r w:rsidR="00605577" w:rsidRPr="006B1B74">
        <w:rPr>
          <w:rFonts w:asciiTheme="minorHAnsi" w:hAnsiTheme="minorHAnsi" w:cstheme="minorHAnsi"/>
          <w:lang w:val="sr-Cyrl-BA"/>
        </w:rPr>
        <w:t>у очекује из Републике Хрватске, а која је тренутно према сазнањима на контроли и прегледу код Међународне агенције за атомску енергију која врши преглед безбједносних докумената Центра за збрињавање радиоактивног отпада, а која ће бити дио Студије утицаја на животн</w:t>
      </w:r>
      <w:r w:rsidR="00A027D2" w:rsidRPr="006B1B74">
        <w:rPr>
          <w:rFonts w:asciiTheme="minorHAnsi" w:hAnsiTheme="minorHAnsi" w:cstheme="minorHAnsi"/>
          <w:lang w:val="sr-Cyrl-BA"/>
        </w:rPr>
        <w:t xml:space="preserve">у средину за захват Черкезовац. </w:t>
      </w:r>
      <w:r w:rsidRPr="006B1B74">
        <w:rPr>
          <w:rFonts w:asciiTheme="minorHAnsi" w:hAnsiTheme="minorHAnsi" w:cstheme="minorHAnsi"/>
          <w:lang w:val="sr-Cyrl-BA"/>
        </w:rPr>
        <w:t xml:space="preserve">По запримању предметне Студије </w:t>
      </w:r>
      <w:r w:rsidR="000C701E">
        <w:rPr>
          <w:rFonts w:asciiTheme="minorHAnsi" w:hAnsiTheme="minorHAnsi" w:cstheme="minorHAnsi"/>
          <w:lang w:val="sr-Cyrl-BA"/>
        </w:rPr>
        <w:t>он</w:t>
      </w:r>
      <w:r w:rsidRPr="006B1B74">
        <w:rPr>
          <w:rFonts w:asciiTheme="minorHAnsi" w:hAnsiTheme="minorHAnsi" w:cstheme="minorHAnsi"/>
          <w:lang w:val="sr-Cyrl-BA"/>
        </w:rPr>
        <w:t xml:space="preserve">а ће бити достављена на изјашњење институцијама и органима у Републици Српској </w:t>
      </w:r>
      <w:r w:rsidR="00A027D2" w:rsidRPr="006B1B74">
        <w:rPr>
          <w:rFonts w:asciiTheme="minorHAnsi" w:hAnsiTheme="minorHAnsi" w:cstheme="minorHAnsi"/>
          <w:lang w:val="sr-Cyrl-BA"/>
        </w:rPr>
        <w:t xml:space="preserve">и Федерацији БиХ </w:t>
      </w:r>
      <w:r w:rsidRPr="006B1B74">
        <w:rPr>
          <w:rFonts w:asciiTheme="minorHAnsi" w:hAnsiTheme="minorHAnsi" w:cstheme="minorHAnsi"/>
          <w:lang w:val="sr-Cyrl-BA"/>
        </w:rPr>
        <w:t>ради давања мишљења, примјед</w:t>
      </w:r>
      <w:r w:rsidR="000C701E">
        <w:rPr>
          <w:rFonts w:asciiTheme="minorHAnsi" w:hAnsiTheme="minorHAnsi" w:cstheme="minorHAnsi"/>
          <w:lang w:val="sr-Cyrl-BA"/>
        </w:rPr>
        <w:t>а</w:t>
      </w:r>
      <w:r w:rsidRPr="006B1B74">
        <w:rPr>
          <w:rFonts w:asciiTheme="minorHAnsi" w:hAnsiTheme="minorHAnsi" w:cstheme="minorHAnsi"/>
          <w:lang w:val="sr-Cyrl-BA"/>
        </w:rPr>
        <w:t>б</w:t>
      </w:r>
      <w:r w:rsidR="000C701E">
        <w:rPr>
          <w:rFonts w:asciiTheme="minorHAnsi" w:hAnsiTheme="minorHAnsi" w:cstheme="minorHAnsi"/>
          <w:lang w:val="sr-Cyrl-BA"/>
        </w:rPr>
        <w:t>а</w:t>
      </w:r>
      <w:r w:rsidRPr="006B1B74">
        <w:rPr>
          <w:rFonts w:asciiTheme="minorHAnsi" w:hAnsiTheme="minorHAnsi" w:cstheme="minorHAnsi"/>
          <w:lang w:val="sr-Cyrl-BA"/>
        </w:rPr>
        <w:t xml:space="preserve">, коментара и сугестија које ће бити благовремено прослијеђене Републици Хрватској као прилози уз одговор на наводе Студије. </w:t>
      </w:r>
    </w:p>
    <w:p w:rsidR="00A027D2" w:rsidRPr="006B1B74" w:rsidRDefault="00A027D2" w:rsidP="00153DA3">
      <w:pPr>
        <w:pStyle w:val="NoSpacing"/>
        <w:ind w:firstLine="720"/>
        <w:jc w:val="both"/>
        <w:rPr>
          <w:rFonts w:asciiTheme="minorHAnsi" w:hAnsiTheme="minorHAnsi" w:cstheme="minorHAnsi"/>
          <w:lang w:val="sr-Cyrl-BA"/>
        </w:rPr>
      </w:pPr>
    </w:p>
    <w:p w:rsidR="00A027D2" w:rsidRPr="006B1B74" w:rsidRDefault="00A027D2" w:rsidP="00A027D2">
      <w:pPr>
        <w:spacing w:before="0"/>
        <w:ind w:firstLine="0"/>
        <w:rPr>
          <w:rFonts w:eastAsia="Calibri" w:cstheme="minorHAnsi"/>
          <w:sz w:val="24"/>
          <w:szCs w:val="24"/>
          <w:lang w:val="sr-Cyrl-BA"/>
          <w14:ligatures w14:val="standardContextual"/>
        </w:rPr>
      </w:pPr>
      <w:r w:rsidRPr="006B1B74">
        <w:rPr>
          <w:rFonts w:eastAsia="Calibri" w:cstheme="minorHAnsi"/>
          <w:sz w:val="24"/>
          <w:szCs w:val="24"/>
          <w:lang w:val="sr-Cyrl-BA"/>
          <w14:ligatures w14:val="standardContextual"/>
        </w:rPr>
        <w:t xml:space="preserve">              Министарство за просторно уређење, грађевинарство и екологију ће </w:t>
      </w:r>
      <w:r w:rsidR="0049060C" w:rsidRPr="006B1B74">
        <w:rPr>
          <w:rFonts w:eastAsia="Calibri" w:cstheme="minorHAnsi"/>
          <w:sz w:val="24"/>
          <w:szCs w:val="24"/>
          <w:lang w:val="sr-Cyrl-BA"/>
          <w14:ligatures w14:val="standardContextual"/>
        </w:rPr>
        <w:t xml:space="preserve">и у наредном периоду </w:t>
      </w:r>
      <w:r w:rsidRPr="006B1B74">
        <w:rPr>
          <w:rFonts w:eastAsia="Calibri" w:cstheme="minorHAnsi"/>
          <w:sz w:val="24"/>
          <w:szCs w:val="24"/>
          <w:lang w:val="sr-Cyrl-BA"/>
          <w14:ligatures w14:val="standardContextual"/>
        </w:rPr>
        <w:t xml:space="preserve">наставити да прати све активности </w:t>
      </w:r>
      <w:r w:rsidR="0049060C" w:rsidRPr="006B1B74">
        <w:rPr>
          <w:rFonts w:eastAsia="Calibri" w:cstheme="minorHAnsi"/>
          <w:sz w:val="24"/>
          <w:szCs w:val="24"/>
          <w:lang w:val="sr-Cyrl-BA"/>
          <w14:ligatures w14:val="standardContextual"/>
        </w:rPr>
        <w:t>у Републици Хрватској</w:t>
      </w:r>
      <w:r w:rsidRPr="006B1B74">
        <w:rPr>
          <w:rFonts w:eastAsia="Calibri" w:cstheme="minorHAnsi"/>
          <w:sz w:val="24"/>
          <w:szCs w:val="24"/>
          <w:lang w:val="sr-Cyrl-BA"/>
          <w14:ligatures w14:val="standardContextual"/>
        </w:rPr>
        <w:t xml:space="preserve">, укључујући </w:t>
      </w:r>
      <w:r w:rsidR="0049060C" w:rsidRPr="006B1B74">
        <w:rPr>
          <w:rFonts w:eastAsia="Calibri" w:cstheme="minorHAnsi"/>
          <w:sz w:val="24"/>
          <w:szCs w:val="24"/>
          <w:lang w:val="sr-Cyrl-BA"/>
          <w14:ligatures w14:val="standardContextual"/>
        </w:rPr>
        <w:t xml:space="preserve">и </w:t>
      </w:r>
      <w:r w:rsidRPr="006B1B74">
        <w:rPr>
          <w:rFonts w:eastAsia="Calibri" w:cstheme="minorHAnsi"/>
          <w:sz w:val="24"/>
          <w:szCs w:val="24"/>
          <w:lang w:val="sr-Cyrl-BA"/>
          <w14:ligatures w14:val="standardContextual"/>
        </w:rPr>
        <w:t>поступ</w:t>
      </w:r>
      <w:r w:rsidR="0049060C" w:rsidRPr="006B1B74">
        <w:rPr>
          <w:rFonts w:eastAsia="Calibri" w:cstheme="minorHAnsi"/>
          <w:sz w:val="24"/>
          <w:szCs w:val="24"/>
          <w:lang w:val="sr-Cyrl-BA"/>
          <w14:ligatures w14:val="standardContextual"/>
        </w:rPr>
        <w:t xml:space="preserve">ке </w:t>
      </w:r>
      <w:r w:rsidRPr="006B1B74">
        <w:rPr>
          <w:rFonts w:eastAsia="Calibri" w:cstheme="minorHAnsi"/>
          <w:sz w:val="24"/>
          <w:szCs w:val="24"/>
          <w:lang w:val="sr-Cyrl-BA"/>
          <w14:ligatures w14:val="standardContextual"/>
        </w:rPr>
        <w:t xml:space="preserve">који ће се спроводити у Републици Хрватској, а све са циљем да се активирају сви правни и стручни механизми како би се трајно спријечила изградња </w:t>
      </w:r>
      <w:r w:rsidR="0049060C" w:rsidRPr="006B1B74">
        <w:rPr>
          <w:rFonts w:eastAsia="Calibri" w:cstheme="minorHAnsi"/>
          <w:sz w:val="24"/>
          <w:szCs w:val="24"/>
          <w:lang w:val="sr-Cyrl-BA"/>
          <w14:ligatures w14:val="standardContextual"/>
        </w:rPr>
        <w:t xml:space="preserve">складишта и </w:t>
      </w:r>
      <w:r w:rsidRPr="006B1B74">
        <w:rPr>
          <w:rFonts w:eastAsia="Calibri" w:cstheme="minorHAnsi"/>
          <w:sz w:val="24"/>
          <w:szCs w:val="24"/>
          <w:lang w:val="sr-Cyrl-BA"/>
          <w14:ligatures w14:val="standardContextual"/>
        </w:rPr>
        <w:t xml:space="preserve">одлагалишта радиоактивног отпада на Трговској гори. </w:t>
      </w:r>
      <w:r w:rsidRPr="006B1B74">
        <w:rPr>
          <w:rFonts w:eastAsia="Calibri" w:cstheme="minorHAnsi"/>
          <w:color w:val="000000"/>
          <w:sz w:val="24"/>
          <w:szCs w:val="24"/>
          <w:lang w:val="sr-Cyrl-BA"/>
          <w14:ligatures w14:val="standardContextual"/>
        </w:rPr>
        <w:t>Приоритет свих институција је заштита права на живот и здравље  грађана који живе у подручју слива ријеке Уне, јер је Трговска гора питање опстанка живота и здравља становништва угроженог подручја</w:t>
      </w:r>
      <w:r w:rsidRPr="006B1B74">
        <w:rPr>
          <w:rFonts w:eastAsia="Calibri" w:cstheme="minorHAnsi"/>
          <w:sz w:val="24"/>
          <w:szCs w:val="24"/>
          <w:lang w:val="sr-Cyrl-BA"/>
          <w14:ligatures w14:val="standardContextual"/>
        </w:rPr>
        <w:t>. На основу свега наведеног нема сумње да Република Хрватска одбија да сарађује и доставља информације о активностима које спроводи на својој територији у вези са изградњом нуклеарног објекта на Трговској гори, угрожавајући на тај начин животе и здравље људи у 13 општина у сливу ријеке Уне, а истовремено уноси узнемиреност за читав регион, а посебно територију БиХ.</w:t>
      </w:r>
    </w:p>
    <w:p w:rsidR="00A027D2" w:rsidRPr="006B1B74" w:rsidRDefault="00A027D2" w:rsidP="00A027D2">
      <w:pPr>
        <w:pStyle w:val="NoSpacing"/>
        <w:ind w:firstLine="720"/>
        <w:jc w:val="both"/>
        <w:rPr>
          <w:rFonts w:asciiTheme="minorHAnsi" w:hAnsiTheme="minorHAnsi" w:cstheme="minorHAnsi"/>
          <w:lang w:val="sr-Cyrl-BA"/>
        </w:rPr>
      </w:pPr>
    </w:p>
    <w:p w:rsidR="00184662" w:rsidRPr="006B1B74" w:rsidRDefault="00184662" w:rsidP="00A027D2">
      <w:pPr>
        <w:pStyle w:val="NoSpacing"/>
        <w:ind w:firstLine="720"/>
        <w:jc w:val="both"/>
        <w:rPr>
          <w:rFonts w:asciiTheme="minorHAnsi" w:hAnsiTheme="minorHAnsi" w:cstheme="minorHAnsi"/>
          <w:lang w:val="sr-Cyrl-BA"/>
        </w:rPr>
      </w:pPr>
    </w:p>
    <w:p w:rsidR="00184662" w:rsidRPr="006B1B74" w:rsidRDefault="00184662" w:rsidP="00A027D2">
      <w:pPr>
        <w:pStyle w:val="NoSpacing"/>
        <w:ind w:firstLine="720"/>
        <w:jc w:val="both"/>
        <w:rPr>
          <w:rFonts w:asciiTheme="minorHAnsi" w:hAnsiTheme="minorHAnsi" w:cstheme="minorHAnsi"/>
          <w:lang w:val="sr-Cyrl-BA"/>
        </w:rPr>
      </w:pPr>
    </w:p>
    <w:p w:rsidR="00184662" w:rsidRPr="006B1B74" w:rsidRDefault="00184662" w:rsidP="00184662">
      <w:pPr>
        <w:pBdr>
          <w:top w:val="nil"/>
          <w:left w:val="nil"/>
          <w:bottom w:val="nil"/>
          <w:right w:val="nil"/>
          <w:between w:val="nil"/>
          <w:bar w:val="nil"/>
        </w:pBdr>
        <w:tabs>
          <w:tab w:val="left" w:pos="5970"/>
        </w:tabs>
        <w:spacing w:before="0"/>
        <w:ind w:firstLine="0"/>
        <w:jc w:val="left"/>
        <w:rPr>
          <w:rFonts w:eastAsia="Arial Unicode MS" w:cstheme="minorHAnsi"/>
          <w:b/>
          <w:bCs/>
          <w:sz w:val="24"/>
          <w:szCs w:val="24"/>
          <w:bdr w:val="nil"/>
          <w:lang w:val="sr-Cyrl-BA"/>
        </w:rPr>
      </w:pPr>
      <w:r w:rsidRPr="006B1B74">
        <w:rPr>
          <w:rFonts w:eastAsia="Arial Unicode MS" w:cstheme="minorHAnsi"/>
          <w:b/>
          <w:bCs/>
          <w:sz w:val="24"/>
          <w:szCs w:val="24"/>
          <w:bdr w:val="nil"/>
          <w:lang w:val="sr-Cyrl-BA"/>
        </w:rPr>
        <w:t xml:space="preserve">                                                                                                      </w:t>
      </w:r>
      <w:r w:rsidR="006448D0" w:rsidRPr="006B1B74">
        <w:rPr>
          <w:rFonts w:eastAsia="Arial Unicode MS" w:cstheme="minorHAnsi"/>
          <w:b/>
          <w:bCs/>
          <w:sz w:val="24"/>
          <w:szCs w:val="24"/>
          <w:bdr w:val="nil"/>
          <w:lang w:val="sr-Cyrl-BA"/>
        </w:rPr>
        <w:t xml:space="preserve">                           </w:t>
      </w:r>
      <w:r w:rsidRPr="006B1B74">
        <w:rPr>
          <w:rFonts w:eastAsia="Arial Unicode MS" w:cstheme="minorHAnsi"/>
          <w:b/>
          <w:bCs/>
          <w:sz w:val="24"/>
          <w:szCs w:val="24"/>
          <w:bdr w:val="nil"/>
          <w:lang w:val="sr-Cyrl-BA"/>
        </w:rPr>
        <w:t xml:space="preserve">         </w:t>
      </w:r>
      <w:r w:rsidR="003B572E" w:rsidRPr="006B1B74">
        <w:rPr>
          <w:rFonts w:eastAsia="Arial Unicode MS" w:cstheme="minorHAnsi"/>
          <w:b/>
          <w:bCs/>
          <w:sz w:val="24"/>
          <w:szCs w:val="24"/>
          <w:bdr w:val="nil"/>
          <w:lang w:val="sr-Cyrl-BA"/>
        </w:rPr>
        <w:t xml:space="preserve">   </w:t>
      </w:r>
      <w:r w:rsidRPr="006B1B74">
        <w:rPr>
          <w:rFonts w:eastAsia="Arial Unicode MS" w:cstheme="minorHAnsi"/>
          <w:b/>
          <w:bCs/>
          <w:sz w:val="24"/>
          <w:szCs w:val="24"/>
          <w:bdr w:val="nil"/>
          <w:lang w:val="sr-Cyrl-BA"/>
        </w:rPr>
        <w:t xml:space="preserve">   МИНИСТАР</w:t>
      </w:r>
    </w:p>
    <w:p w:rsidR="00184662" w:rsidRPr="006B1B74" w:rsidRDefault="00184662" w:rsidP="00184662">
      <w:pPr>
        <w:pBdr>
          <w:top w:val="nil"/>
          <w:left w:val="nil"/>
          <w:bottom w:val="nil"/>
          <w:right w:val="nil"/>
          <w:between w:val="nil"/>
          <w:bar w:val="nil"/>
        </w:pBdr>
        <w:spacing w:before="0"/>
        <w:ind w:firstLine="0"/>
        <w:jc w:val="left"/>
        <w:rPr>
          <w:rFonts w:eastAsia="Arial Unicode MS" w:cstheme="minorHAnsi"/>
          <w:b/>
          <w:bCs/>
          <w:sz w:val="24"/>
          <w:szCs w:val="24"/>
          <w:bdr w:val="nil"/>
          <w:lang w:val="sr-Cyrl-BA"/>
        </w:rPr>
      </w:pPr>
    </w:p>
    <w:p w:rsidR="006448D0" w:rsidRPr="006B1B74" w:rsidRDefault="00184662" w:rsidP="00184662">
      <w:pPr>
        <w:pBdr>
          <w:top w:val="nil"/>
          <w:left w:val="nil"/>
          <w:bottom w:val="nil"/>
          <w:right w:val="nil"/>
          <w:between w:val="nil"/>
          <w:bar w:val="nil"/>
        </w:pBdr>
        <w:tabs>
          <w:tab w:val="left" w:pos="5790"/>
        </w:tabs>
        <w:spacing w:before="0"/>
        <w:ind w:firstLine="0"/>
        <w:jc w:val="left"/>
        <w:rPr>
          <w:rFonts w:eastAsia="Arial Unicode MS" w:cstheme="minorHAnsi"/>
          <w:b/>
          <w:bCs/>
          <w:sz w:val="24"/>
          <w:szCs w:val="24"/>
          <w:bdr w:val="nil"/>
          <w:lang w:val="sr-Cyrl-BA"/>
        </w:rPr>
      </w:pPr>
      <w:r w:rsidRPr="006B1B74">
        <w:rPr>
          <w:rFonts w:eastAsia="Arial Unicode MS" w:cstheme="minorHAnsi"/>
          <w:b/>
          <w:bCs/>
          <w:sz w:val="24"/>
          <w:szCs w:val="24"/>
          <w:bdr w:val="nil"/>
          <w:lang w:val="sr-Cyrl-BA"/>
        </w:rPr>
        <w:tab/>
        <w:t xml:space="preserve">   </w:t>
      </w:r>
    </w:p>
    <w:p w:rsidR="00184662" w:rsidRPr="006B1B74" w:rsidRDefault="006448D0" w:rsidP="00184662">
      <w:pPr>
        <w:pBdr>
          <w:top w:val="nil"/>
          <w:left w:val="nil"/>
          <w:bottom w:val="nil"/>
          <w:right w:val="nil"/>
          <w:between w:val="nil"/>
          <w:bar w:val="nil"/>
        </w:pBdr>
        <w:tabs>
          <w:tab w:val="left" w:pos="5790"/>
        </w:tabs>
        <w:spacing w:before="0"/>
        <w:ind w:firstLine="0"/>
        <w:jc w:val="left"/>
        <w:rPr>
          <w:rFonts w:eastAsia="Arial Unicode MS" w:cstheme="minorHAnsi"/>
          <w:b/>
          <w:bCs/>
          <w:sz w:val="24"/>
          <w:szCs w:val="24"/>
          <w:bdr w:val="nil"/>
          <w:lang w:val="sr-Cyrl-BA"/>
        </w:rPr>
      </w:pPr>
      <w:r w:rsidRPr="006B1B74">
        <w:rPr>
          <w:rFonts w:eastAsia="Arial Unicode MS" w:cstheme="minorHAnsi"/>
          <w:b/>
          <w:bCs/>
          <w:sz w:val="24"/>
          <w:szCs w:val="24"/>
          <w:bdr w:val="nil"/>
          <w:lang w:val="sr-Cyrl-BA"/>
        </w:rPr>
        <w:t xml:space="preserve">                                                                                                                                         </w:t>
      </w:r>
      <w:r w:rsidR="00184662" w:rsidRPr="006B1B74">
        <w:rPr>
          <w:rFonts w:eastAsia="Arial Unicode MS" w:cstheme="minorHAnsi"/>
          <w:b/>
          <w:bCs/>
          <w:sz w:val="24"/>
          <w:szCs w:val="24"/>
          <w:bdr w:val="nil"/>
          <w:lang w:val="sr-Cyrl-BA"/>
        </w:rPr>
        <w:t xml:space="preserve">  Бојан Випотник</w:t>
      </w:r>
    </w:p>
    <w:p w:rsidR="00184662" w:rsidRPr="006B1B74" w:rsidRDefault="00184662" w:rsidP="00A027D2">
      <w:pPr>
        <w:pStyle w:val="NoSpacing"/>
        <w:ind w:firstLine="720"/>
        <w:jc w:val="both"/>
        <w:rPr>
          <w:rFonts w:asciiTheme="minorHAnsi" w:hAnsiTheme="minorHAnsi" w:cstheme="minorHAnsi"/>
          <w:lang w:val="sr-Cyrl-BA"/>
        </w:rPr>
      </w:pPr>
    </w:p>
    <w:p w:rsidR="00087EC8" w:rsidRPr="006B1B74" w:rsidRDefault="00087EC8" w:rsidP="000F31B3">
      <w:pPr>
        <w:tabs>
          <w:tab w:val="center" w:pos="4320"/>
          <w:tab w:val="right" w:pos="8640"/>
        </w:tabs>
        <w:ind w:firstLine="0"/>
        <w:rPr>
          <w:rFonts w:cstheme="minorHAnsi"/>
          <w:sz w:val="24"/>
          <w:szCs w:val="24"/>
          <w:lang w:val="sr-Cyrl-BA"/>
        </w:rPr>
      </w:pPr>
    </w:p>
    <w:p w:rsidR="00296976" w:rsidRDefault="00296976" w:rsidP="000F31B3">
      <w:pPr>
        <w:tabs>
          <w:tab w:val="center" w:pos="4320"/>
          <w:tab w:val="right" w:pos="8640"/>
        </w:tabs>
        <w:ind w:firstLine="0"/>
        <w:rPr>
          <w:rFonts w:cstheme="minorHAnsi"/>
          <w:sz w:val="24"/>
          <w:szCs w:val="24"/>
          <w:lang w:val="sr-Cyrl-BA"/>
        </w:rPr>
      </w:pPr>
    </w:p>
    <w:p w:rsidR="001718ED" w:rsidRPr="006B1B74" w:rsidRDefault="00184662" w:rsidP="004874EB">
      <w:pPr>
        <w:pBdr>
          <w:top w:val="nil"/>
          <w:left w:val="nil"/>
          <w:bottom w:val="nil"/>
          <w:right w:val="nil"/>
          <w:between w:val="nil"/>
          <w:bar w:val="nil"/>
        </w:pBdr>
        <w:tabs>
          <w:tab w:val="left" w:pos="7436"/>
        </w:tabs>
        <w:spacing w:before="0"/>
        <w:ind w:firstLine="0"/>
        <w:jc w:val="left"/>
        <w:rPr>
          <w:rFonts w:eastAsia="Calibri" w:cstheme="minorHAnsi"/>
          <w:lang w:val="sr-Cyrl-BA"/>
        </w:rPr>
      </w:pPr>
      <w:r w:rsidRPr="006B1B74">
        <w:rPr>
          <w:rFonts w:eastAsia="Arial Unicode MS" w:cstheme="minorHAnsi"/>
          <w:b/>
          <w:bCs/>
          <w:sz w:val="24"/>
          <w:szCs w:val="24"/>
          <w:bdr w:val="nil"/>
          <w:lang w:val="sr-Cyrl-BA"/>
        </w:rPr>
        <w:t xml:space="preserve">                                                                                                                             </w:t>
      </w:r>
      <w:bookmarkStart w:id="0" w:name="_GoBack"/>
      <w:bookmarkEnd w:id="0"/>
    </w:p>
    <w:sectPr w:rsidR="001718ED" w:rsidRPr="006B1B74">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1F3EE" w16cex:dateUtc="2025-07-16T07:48:00Z"/>
  <w16cex:commentExtensible w16cex:durableId="2C21F45E" w16cex:dateUtc="2025-07-16T07:50:00Z"/>
  <w16cex:commentExtensible w16cex:durableId="3DDB49F1" w16cex:dateUtc="2025-07-15T19:40:00Z"/>
  <w16cex:commentExtensible w16cex:durableId="2C21F65C" w16cex:dateUtc="2025-07-16T07:58:00Z"/>
  <w16cex:commentExtensible w16cex:durableId="2C21F761" w16cex:dateUtc="2025-07-16T08:03:00Z"/>
  <w16cex:commentExtensible w16cex:durableId="2C21F8B4" w16cex:dateUtc="2025-07-16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A05AF9" w16cid:durableId="2C21F3EE"/>
  <w16cid:commentId w16cid:paraId="18B4B97B" w16cid:durableId="2C21F45E"/>
  <w16cid:commentId w16cid:paraId="71A38CD9" w16cid:durableId="3DDB49F1"/>
  <w16cid:commentId w16cid:paraId="753EC167" w16cid:durableId="2C21F65C"/>
  <w16cid:commentId w16cid:paraId="67EF8066" w16cid:durableId="2C21F761"/>
  <w16cid:commentId w16cid:paraId="1BCE7A27" w16cid:durableId="2C21F8B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D59" w:rsidRDefault="00700D59" w:rsidP="00013F13">
      <w:r>
        <w:separator/>
      </w:r>
    </w:p>
  </w:endnote>
  <w:endnote w:type="continuationSeparator" w:id="0">
    <w:p w:rsidR="00700D59" w:rsidRDefault="00700D59" w:rsidP="00013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D59" w:rsidRDefault="00700D59" w:rsidP="00013F13">
      <w:r>
        <w:separator/>
      </w:r>
    </w:p>
  </w:footnote>
  <w:footnote w:type="continuationSeparator" w:id="0">
    <w:p w:rsidR="00700D59" w:rsidRDefault="00700D59" w:rsidP="00013F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A1FED"/>
    <w:multiLevelType w:val="hybridMultilevel"/>
    <w:tmpl w:val="B6068F2A"/>
    <w:numStyleLink w:val="ImportedStyle1"/>
  </w:abstractNum>
  <w:abstractNum w:abstractNumId="1" w15:restartNumberingAfterBreak="0">
    <w:nsid w:val="0C1D7841"/>
    <w:multiLevelType w:val="multilevel"/>
    <w:tmpl w:val="0C1D784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C72E04"/>
    <w:multiLevelType w:val="hybridMultilevel"/>
    <w:tmpl w:val="95C0533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13CE017C"/>
    <w:multiLevelType w:val="multilevel"/>
    <w:tmpl w:val="13CE017C"/>
    <w:lvl w:ilvl="0">
      <w:start w:val="1"/>
      <w:numFmt w:val="decimal"/>
      <w:lvlText w:val="%1."/>
      <w:lvlJc w:val="left"/>
      <w:pPr>
        <w:ind w:left="720" w:hanging="360"/>
      </w:pPr>
      <w:rPr>
        <w:rFonts w:cs="Times New Roman"/>
      </w:rPr>
    </w:lvl>
    <w:lvl w:ilvl="1">
      <w:start w:val="2"/>
      <w:numFmt w:val="bullet"/>
      <w:lvlText w:val="-"/>
      <w:lvlJc w:val="left"/>
      <w:pPr>
        <w:ind w:left="1440" w:hanging="360"/>
      </w:pPr>
      <w:rPr>
        <w:rFonts w:ascii="Calibri" w:eastAsia="Times New Roman" w:hAnsi="Calibri"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4E66871"/>
    <w:multiLevelType w:val="hybridMultilevel"/>
    <w:tmpl w:val="2F983F70"/>
    <w:lvl w:ilvl="0" w:tplc="5BAE90D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8418A5"/>
    <w:multiLevelType w:val="hybridMultilevel"/>
    <w:tmpl w:val="B09C0282"/>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029E1"/>
    <w:multiLevelType w:val="hybridMultilevel"/>
    <w:tmpl w:val="B6068F2A"/>
    <w:styleLink w:val="ImportedStyle1"/>
    <w:lvl w:ilvl="0" w:tplc="E99EEB24">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4A8AA12">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5D81C30">
      <w:start w:val="1"/>
      <w:numFmt w:val="lowerRoman"/>
      <w:lvlText w:val="%3."/>
      <w:lvlJc w:val="left"/>
      <w:pPr>
        <w:ind w:left="216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F4404C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A60317C">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BA6C4DB2">
      <w:start w:val="1"/>
      <w:numFmt w:val="lowerRoman"/>
      <w:lvlText w:val="%6."/>
      <w:lvlJc w:val="left"/>
      <w:pPr>
        <w:ind w:left="432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4DEEDCE">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8496F0D4">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9EE8BFF2">
      <w:start w:val="1"/>
      <w:numFmt w:val="lowerRoman"/>
      <w:lvlText w:val="%9."/>
      <w:lvlJc w:val="left"/>
      <w:pPr>
        <w:ind w:left="648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3341713C"/>
    <w:multiLevelType w:val="hybridMultilevel"/>
    <w:tmpl w:val="C1FA074E"/>
    <w:lvl w:ilvl="0" w:tplc="F2544976">
      <w:start w:val="23"/>
      <w:numFmt w:val="bullet"/>
      <w:lvlText w:val="-"/>
      <w:lvlJc w:val="left"/>
      <w:pPr>
        <w:ind w:left="502" w:hanging="360"/>
      </w:pPr>
      <w:rPr>
        <w:rFonts w:ascii="Verdana" w:eastAsia="Times New Roman" w:hAnsi="Verdana" w:cstheme="majorHAnsi"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348753FD"/>
    <w:multiLevelType w:val="hybridMultilevel"/>
    <w:tmpl w:val="0FD2641E"/>
    <w:lvl w:ilvl="0" w:tplc="D832731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BA3092"/>
    <w:multiLevelType w:val="hybridMultilevel"/>
    <w:tmpl w:val="0A2A42E6"/>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14439"/>
    <w:multiLevelType w:val="hybridMultilevel"/>
    <w:tmpl w:val="06B23B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B300C"/>
    <w:multiLevelType w:val="hybridMultilevel"/>
    <w:tmpl w:val="743C9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B36028"/>
    <w:multiLevelType w:val="hybridMultilevel"/>
    <w:tmpl w:val="9D787068"/>
    <w:lvl w:ilvl="0" w:tplc="1CAC51EA">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2B408F2"/>
    <w:multiLevelType w:val="hybridMultilevel"/>
    <w:tmpl w:val="7160E094"/>
    <w:lvl w:ilvl="0" w:tplc="BFA0DE58">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15:restartNumberingAfterBreak="0">
    <w:nsid w:val="5508655F"/>
    <w:multiLevelType w:val="hybridMultilevel"/>
    <w:tmpl w:val="56543F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739EC"/>
    <w:multiLevelType w:val="hybridMultilevel"/>
    <w:tmpl w:val="B588B8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200C1"/>
    <w:multiLevelType w:val="hybridMultilevel"/>
    <w:tmpl w:val="3F724C84"/>
    <w:lvl w:ilvl="0" w:tplc="F2544976">
      <w:start w:val="23"/>
      <w:numFmt w:val="bullet"/>
      <w:lvlText w:val="-"/>
      <w:lvlJc w:val="left"/>
      <w:pPr>
        <w:ind w:left="720" w:hanging="360"/>
      </w:pPr>
      <w:rPr>
        <w:rFonts w:ascii="Verdana" w:eastAsia="Times New Roman" w:hAnsi="Verdana"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466AE"/>
    <w:multiLevelType w:val="multilevel"/>
    <w:tmpl w:val="E07EE9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C824EF"/>
    <w:multiLevelType w:val="multilevel"/>
    <w:tmpl w:val="182235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886D5E"/>
    <w:multiLevelType w:val="hybridMultilevel"/>
    <w:tmpl w:val="A880AE9E"/>
    <w:lvl w:ilvl="0" w:tplc="32E6E898">
      <w:start w:val="1"/>
      <w:numFmt w:val="bullet"/>
      <w:lvlText w:val=""/>
      <w:lvlJc w:val="left"/>
      <w:pPr>
        <w:ind w:left="720" w:hanging="360"/>
      </w:pPr>
      <w:rPr>
        <w:rFonts w:ascii="Symbol" w:hAnsi="Symbol" w:hint="default"/>
      </w:rPr>
    </w:lvl>
    <w:lvl w:ilvl="1" w:tplc="0C1A0003">
      <w:start w:val="1"/>
      <w:numFmt w:val="bullet"/>
      <w:lvlText w:val="o"/>
      <w:lvlJc w:val="left"/>
      <w:pPr>
        <w:ind w:left="1440" w:hanging="360"/>
      </w:pPr>
      <w:rPr>
        <w:rFonts w:ascii="Courier New" w:hAnsi="Courier New" w:cs="Courier New" w:hint="default"/>
      </w:rPr>
    </w:lvl>
    <w:lvl w:ilvl="2" w:tplc="0C1A0005">
      <w:start w:val="1"/>
      <w:numFmt w:val="bullet"/>
      <w:lvlText w:val=""/>
      <w:lvlJc w:val="left"/>
      <w:pPr>
        <w:ind w:left="2160" w:hanging="360"/>
      </w:pPr>
      <w:rPr>
        <w:rFonts w:ascii="Wingdings" w:hAnsi="Wingdings" w:hint="default"/>
      </w:rPr>
    </w:lvl>
    <w:lvl w:ilvl="3" w:tplc="0C1A0001">
      <w:start w:val="1"/>
      <w:numFmt w:val="bullet"/>
      <w:lvlText w:val=""/>
      <w:lvlJc w:val="left"/>
      <w:pPr>
        <w:ind w:left="2880" w:hanging="360"/>
      </w:pPr>
      <w:rPr>
        <w:rFonts w:ascii="Symbol" w:hAnsi="Symbol" w:hint="default"/>
      </w:rPr>
    </w:lvl>
    <w:lvl w:ilvl="4" w:tplc="0C1A0003">
      <w:start w:val="1"/>
      <w:numFmt w:val="bullet"/>
      <w:lvlText w:val="o"/>
      <w:lvlJc w:val="left"/>
      <w:pPr>
        <w:ind w:left="3600" w:hanging="360"/>
      </w:pPr>
      <w:rPr>
        <w:rFonts w:ascii="Courier New" w:hAnsi="Courier New" w:cs="Courier New" w:hint="default"/>
      </w:rPr>
    </w:lvl>
    <w:lvl w:ilvl="5" w:tplc="0C1A0005">
      <w:start w:val="1"/>
      <w:numFmt w:val="bullet"/>
      <w:lvlText w:val=""/>
      <w:lvlJc w:val="left"/>
      <w:pPr>
        <w:ind w:left="4320" w:hanging="360"/>
      </w:pPr>
      <w:rPr>
        <w:rFonts w:ascii="Wingdings" w:hAnsi="Wingdings" w:hint="default"/>
      </w:rPr>
    </w:lvl>
    <w:lvl w:ilvl="6" w:tplc="0C1A0001">
      <w:start w:val="1"/>
      <w:numFmt w:val="bullet"/>
      <w:lvlText w:val=""/>
      <w:lvlJc w:val="left"/>
      <w:pPr>
        <w:ind w:left="5040" w:hanging="360"/>
      </w:pPr>
      <w:rPr>
        <w:rFonts w:ascii="Symbol" w:hAnsi="Symbol" w:hint="default"/>
      </w:rPr>
    </w:lvl>
    <w:lvl w:ilvl="7" w:tplc="0C1A0003">
      <w:start w:val="1"/>
      <w:numFmt w:val="bullet"/>
      <w:lvlText w:val="o"/>
      <w:lvlJc w:val="left"/>
      <w:pPr>
        <w:ind w:left="5760" w:hanging="360"/>
      </w:pPr>
      <w:rPr>
        <w:rFonts w:ascii="Courier New" w:hAnsi="Courier New" w:cs="Courier New" w:hint="default"/>
      </w:rPr>
    </w:lvl>
    <w:lvl w:ilvl="8" w:tplc="0C1A0005">
      <w:start w:val="1"/>
      <w:numFmt w:val="bullet"/>
      <w:lvlText w:val=""/>
      <w:lvlJc w:val="left"/>
      <w:pPr>
        <w:ind w:left="6480" w:hanging="360"/>
      </w:pPr>
      <w:rPr>
        <w:rFonts w:ascii="Wingdings" w:hAnsi="Wingdings" w:hint="default"/>
      </w:rPr>
    </w:lvl>
  </w:abstractNum>
  <w:abstractNum w:abstractNumId="20" w15:restartNumberingAfterBreak="0">
    <w:nsid w:val="77A41DB5"/>
    <w:multiLevelType w:val="multilevel"/>
    <w:tmpl w:val="C3CE3B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B01F69"/>
    <w:multiLevelType w:val="hybridMultilevel"/>
    <w:tmpl w:val="23549D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7"/>
  </w:num>
  <w:num w:numId="4">
    <w:abstractNumId w:val="18"/>
  </w:num>
  <w:num w:numId="5">
    <w:abstractNumId w:val="10"/>
  </w:num>
  <w:num w:numId="6">
    <w:abstractNumId w:val="11"/>
  </w:num>
  <w:num w:numId="7">
    <w:abstractNumId w:val="14"/>
  </w:num>
  <w:num w:numId="8">
    <w:abstractNumId w:val="15"/>
  </w:num>
  <w:num w:numId="9">
    <w:abstractNumId w:val="0"/>
    <w:lvlOverride w:ilvl="0">
      <w:lvl w:ilvl="0" w:tplc="5380C0A6">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1716FBBE">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66EA9E74">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2F123E6A">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B2F01678">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81A6660">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F5BE03A4">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EA36C376">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F8F0D21E">
        <w:start w:val="1"/>
        <w:numFmt w:val="decimal"/>
        <w:lvlText w:val=""/>
        <w:lvlJc w:val="left"/>
        <w:pPr>
          <w:ind w:left="0" w:firstLine="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0">
    <w:abstractNumId w:val="6"/>
  </w:num>
  <w:num w:numId="11">
    <w:abstractNumId w:val="2"/>
  </w:num>
  <w:num w:numId="12">
    <w:abstractNumId w:val="16"/>
  </w:num>
  <w:num w:numId="13">
    <w:abstractNumId w:val="9"/>
  </w:num>
  <w:num w:numId="14">
    <w:abstractNumId w:val="7"/>
  </w:num>
  <w:num w:numId="15">
    <w:abstractNumId w:val="1"/>
  </w:num>
  <w:num w:numId="16">
    <w:abstractNumId w:val="3"/>
  </w:num>
  <w:num w:numId="17">
    <w:abstractNumId w:val="13"/>
  </w:num>
  <w:num w:numId="18">
    <w:abstractNumId w:val="0"/>
    <w:lvlOverride w:ilvl="0">
      <w:startOverride w:val="1"/>
      <w:lvl w:ilvl="0" w:tplc="5380C0A6">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1716FBBE">
        <w:start w:val="1"/>
        <w:numFmt w:val="decimal"/>
        <w:lvlText w:val=""/>
        <w:lvlJc w:val="left"/>
      </w:lvl>
    </w:lvlOverride>
    <w:lvlOverride w:ilvl="2">
      <w:startOverride w:val="1"/>
      <w:lvl w:ilvl="2" w:tplc="66EA9E74">
        <w:start w:val="1"/>
        <w:numFmt w:val="decimal"/>
        <w:lvlText w:val=""/>
        <w:lvlJc w:val="left"/>
      </w:lvl>
    </w:lvlOverride>
    <w:lvlOverride w:ilvl="3">
      <w:startOverride w:val="1"/>
      <w:lvl w:ilvl="3" w:tplc="2F123E6A">
        <w:start w:val="1"/>
        <w:numFmt w:val="decimal"/>
        <w:lvlText w:val=""/>
        <w:lvlJc w:val="left"/>
      </w:lvl>
    </w:lvlOverride>
    <w:lvlOverride w:ilvl="4">
      <w:startOverride w:val="1"/>
      <w:lvl w:ilvl="4" w:tplc="B2F01678">
        <w:start w:val="1"/>
        <w:numFmt w:val="decimal"/>
        <w:lvlText w:val=""/>
        <w:lvlJc w:val="left"/>
      </w:lvl>
    </w:lvlOverride>
    <w:lvlOverride w:ilvl="5">
      <w:startOverride w:val="1"/>
      <w:lvl w:ilvl="5" w:tplc="581A6660">
        <w:start w:val="1"/>
        <w:numFmt w:val="decimal"/>
        <w:lvlText w:val=""/>
        <w:lvlJc w:val="left"/>
      </w:lvl>
    </w:lvlOverride>
    <w:lvlOverride w:ilvl="6">
      <w:startOverride w:val="1"/>
      <w:lvl w:ilvl="6" w:tplc="F5BE03A4">
        <w:start w:val="1"/>
        <w:numFmt w:val="decimal"/>
        <w:lvlText w:val=""/>
        <w:lvlJc w:val="left"/>
      </w:lvl>
    </w:lvlOverride>
    <w:lvlOverride w:ilvl="7">
      <w:startOverride w:val="1"/>
      <w:lvl w:ilvl="7" w:tplc="EA36C376">
        <w:start w:val="1"/>
        <w:numFmt w:val="decimal"/>
        <w:lvlText w:val=""/>
        <w:lvlJc w:val="left"/>
      </w:lvl>
    </w:lvlOverride>
    <w:lvlOverride w:ilvl="8">
      <w:startOverride w:val="1"/>
      <w:lvl w:ilvl="8" w:tplc="F8F0D21E">
        <w:start w:val="1"/>
        <w:numFmt w:val="decimal"/>
        <w:lvlText w:val=""/>
        <w:lvlJc w:val="left"/>
      </w:lvl>
    </w:lvlOverride>
  </w:num>
  <w:num w:numId="19">
    <w:abstractNumId w:val="12"/>
  </w:num>
  <w:num w:numId="20">
    <w:abstractNumId w:val="4"/>
  </w:num>
  <w:num w:numId="21">
    <w:abstractNumId w:val="8"/>
  </w:num>
  <w:num w:numId="22">
    <w:abstractNumId w:val="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4D"/>
    <w:rsid w:val="00002459"/>
    <w:rsid w:val="0000283A"/>
    <w:rsid w:val="00004B2D"/>
    <w:rsid w:val="000073EE"/>
    <w:rsid w:val="00007A8A"/>
    <w:rsid w:val="00007EC9"/>
    <w:rsid w:val="00013F13"/>
    <w:rsid w:val="00015F4F"/>
    <w:rsid w:val="00017B28"/>
    <w:rsid w:val="00017B60"/>
    <w:rsid w:val="00023EE1"/>
    <w:rsid w:val="00026648"/>
    <w:rsid w:val="00027F4B"/>
    <w:rsid w:val="00030DE4"/>
    <w:rsid w:val="00033729"/>
    <w:rsid w:val="00035DEA"/>
    <w:rsid w:val="00041878"/>
    <w:rsid w:val="000449D9"/>
    <w:rsid w:val="000475BF"/>
    <w:rsid w:val="00047792"/>
    <w:rsid w:val="00051032"/>
    <w:rsid w:val="00052281"/>
    <w:rsid w:val="000534E5"/>
    <w:rsid w:val="000557D5"/>
    <w:rsid w:val="00056EA6"/>
    <w:rsid w:val="00062CBC"/>
    <w:rsid w:val="0006501A"/>
    <w:rsid w:val="00067701"/>
    <w:rsid w:val="000700BF"/>
    <w:rsid w:val="00074F0F"/>
    <w:rsid w:val="0007505B"/>
    <w:rsid w:val="00085E72"/>
    <w:rsid w:val="00087EC8"/>
    <w:rsid w:val="000910E6"/>
    <w:rsid w:val="0009202E"/>
    <w:rsid w:val="000928E1"/>
    <w:rsid w:val="00097887"/>
    <w:rsid w:val="000A03AA"/>
    <w:rsid w:val="000A0C22"/>
    <w:rsid w:val="000A3357"/>
    <w:rsid w:val="000A6EDC"/>
    <w:rsid w:val="000A78B9"/>
    <w:rsid w:val="000B0450"/>
    <w:rsid w:val="000B15FE"/>
    <w:rsid w:val="000B438B"/>
    <w:rsid w:val="000B7846"/>
    <w:rsid w:val="000C310A"/>
    <w:rsid w:val="000C6115"/>
    <w:rsid w:val="000C701E"/>
    <w:rsid w:val="000C7662"/>
    <w:rsid w:val="000D27F9"/>
    <w:rsid w:val="000D47C8"/>
    <w:rsid w:val="000D576C"/>
    <w:rsid w:val="000D7AB1"/>
    <w:rsid w:val="000E120A"/>
    <w:rsid w:val="000E4168"/>
    <w:rsid w:val="000F09CD"/>
    <w:rsid w:val="000F2E5C"/>
    <w:rsid w:val="000F31B3"/>
    <w:rsid w:val="000F4C79"/>
    <w:rsid w:val="0010003A"/>
    <w:rsid w:val="00100219"/>
    <w:rsid w:val="0010229F"/>
    <w:rsid w:val="001031AF"/>
    <w:rsid w:val="001070F1"/>
    <w:rsid w:val="0011020D"/>
    <w:rsid w:val="001108B6"/>
    <w:rsid w:val="0011609E"/>
    <w:rsid w:val="0011737C"/>
    <w:rsid w:val="0012465D"/>
    <w:rsid w:val="00127D5F"/>
    <w:rsid w:val="00133EC1"/>
    <w:rsid w:val="00142013"/>
    <w:rsid w:val="00146DCA"/>
    <w:rsid w:val="00147649"/>
    <w:rsid w:val="001508AE"/>
    <w:rsid w:val="00153DA3"/>
    <w:rsid w:val="00154A38"/>
    <w:rsid w:val="001555C3"/>
    <w:rsid w:val="00156B87"/>
    <w:rsid w:val="001602C0"/>
    <w:rsid w:val="00160F8C"/>
    <w:rsid w:val="00161AD9"/>
    <w:rsid w:val="00164F04"/>
    <w:rsid w:val="00166DAC"/>
    <w:rsid w:val="001678BC"/>
    <w:rsid w:val="001718ED"/>
    <w:rsid w:val="00171E34"/>
    <w:rsid w:val="00172D83"/>
    <w:rsid w:val="00175426"/>
    <w:rsid w:val="0017622A"/>
    <w:rsid w:val="00176507"/>
    <w:rsid w:val="0017658E"/>
    <w:rsid w:val="0017775D"/>
    <w:rsid w:val="00182AA8"/>
    <w:rsid w:val="00184662"/>
    <w:rsid w:val="00184E93"/>
    <w:rsid w:val="001850A8"/>
    <w:rsid w:val="0018541D"/>
    <w:rsid w:val="0019284E"/>
    <w:rsid w:val="00194F13"/>
    <w:rsid w:val="001A6178"/>
    <w:rsid w:val="001A6EB1"/>
    <w:rsid w:val="001A7B08"/>
    <w:rsid w:val="001B1AAA"/>
    <w:rsid w:val="001B5504"/>
    <w:rsid w:val="001B7A8E"/>
    <w:rsid w:val="001B7EE5"/>
    <w:rsid w:val="001C11A0"/>
    <w:rsid w:val="001C4A6D"/>
    <w:rsid w:val="001C74CB"/>
    <w:rsid w:val="001D0AA7"/>
    <w:rsid w:val="001D0ADC"/>
    <w:rsid w:val="001E0F40"/>
    <w:rsid w:val="001E4E79"/>
    <w:rsid w:val="001E6E83"/>
    <w:rsid w:val="001F2A24"/>
    <w:rsid w:val="001F3DBF"/>
    <w:rsid w:val="001F6A62"/>
    <w:rsid w:val="001F749E"/>
    <w:rsid w:val="00205A17"/>
    <w:rsid w:val="002100A0"/>
    <w:rsid w:val="00215BEB"/>
    <w:rsid w:val="00216C3C"/>
    <w:rsid w:val="00216EDC"/>
    <w:rsid w:val="00223FCF"/>
    <w:rsid w:val="002244F0"/>
    <w:rsid w:val="00230AE8"/>
    <w:rsid w:val="002328BB"/>
    <w:rsid w:val="00235772"/>
    <w:rsid w:val="002366C8"/>
    <w:rsid w:val="00242B9B"/>
    <w:rsid w:val="00245EE9"/>
    <w:rsid w:val="00245F44"/>
    <w:rsid w:val="00246A21"/>
    <w:rsid w:val="00247C44"/>
    <w:rsid w:val="0025023C"/>
    <w:rsid w:val="00250903"/>
    <w:rsid w:val="00253EA3"/>
    <w:rsid w:val="00256021"/>
    <w:rsid w:val="00256114"/>
    <w:rsid w:val="0025633A"/>
    <w:rsid w:val="0025776B"/>
    <w:rsid w:val="00263337"/>
    <w:rsid w:val="00266030"/>
    <w:rsid w:val="00270527"/>
    <w:rsid w:val="00273760"/>
    <w:rsid w:val="00273DB7"/>
    <w:rsid w:val="00276C5B"/>
    <w:rsid w:val="00281A63"/>
    <w:rsid w:val="00282BE9"/>
    <w:rsid w:val="00285643"/>
    <w:rsid w:val="00287C50"/>
    <w:rsid w:val="002914D5"/>
    <w:rsid w:val="00291830"/>
    <w:rsid w:val="0029448D"/>
    <w:rsid w:val="00295D2A"/>
    <w:rsid w:val="00296976"/>
    <w:rsid w:val="0029755D"/>
    <w:rsid w:val="002A0271"/>
    <w:rsid w:val="002A032C"/>
    <w:rsid w:val="002A18AC"/>
    <w:rsid w:val="002A3E17"/>
    <w:rsid w:val="002A4394"/>
    <w:rsid w:val="002B13DD"/>
    <w:rsid w:val="002B2E73"/>
    <w:rsid w:val="002B6A02"/>
    <w:rsid w:val="002C61E0"/>
    <w:rsid w:val="002D12FF"/>
    <w:rsid w:val="002D753C"/>
    <w:rsid w:val="002D7A44"/>
    <w:rsid w:val="002E026A"/>
    <w:rsid w:val="002E17CC"/>
    <w:rsid w:val="002E4D86"/>
    <w:rsid w:val="002E5100"/>
    <w:rsid w:val="002F165D"/>
    <w:rsid w:val="002F4444"/>
    <w:rsid w:val="002F5224"/>
    <w:rsid w:val="002F6375"/>
    <w:rsid w:val="002F68D2"/>
    <w:rsid w:val="002F6C47"/>
    <w:rsid w:val="002F772A"/>
    <w:rsid w:val="002F7DAF"/>
    <w:rsid w:val="00305406"/>
    <w:rsid w:val="00305F90"/>
    <w:rsid w:val="00310115"/>
    <w:rsid w:val="003110DC"/>
    <w:rsid w:val="0031379D"/>
    <w:rsid w:val="003148C2"/>
    <w:rsid w:val="00324DF3"/>
    <w:rsid w:val="00324DF7"/>
    <w:rsid w:val="00325EA0"/>
    <w:rsid w:val="00326F99"/>
    <w:rsid w:val="00327E45"/>
    <w:rsid w:val="00331A72"/>
    <w:rsid w:val="00332172"/>
    <w:rsid w:val="00333FD6"/>
    <w:rsid w:val="003363DC"/>
    <w:rsid w:val="0034018E"/>
    <w:rsid w:val="0034163F"/>
    <w:rsid w:val="0034312B"/>
    <w:rsid w:val="003446F2"/>
    <w:rsid w:val="00346F2D"/>
    <w:rsid w:val="00351433"/>
    <w:rsid w:val="003518A3"/>
    <w:rsid w:val="00351B7E"/>
    <w:rsid w:val="0035433F"/>
    <w:rsid w:val="0035531B"/>
    <w:rsid w:val="00360B1E"/>
    <w:rsid w:val="00362CF3"/>
    <w:rsid w:val="00362F4A"/>
    <w:rsid w:val="00363762"/>
    <w:rsid w:val="00363AF2"/>
    <w:rsid w:val="00363D48"/>
    <w:rsid w:val="00365595"/>
    <w:rsid w:val="00365C99"/>
    <w:rsid w:val="003665EE"/>
    <w:rsid w:val="00367D0F"/>
    <w:rsid w:val="0037216C"/>
    <w:rsid w:val="003777E1"/>
    <w:rsid w:val="00380B87"/>
    <w:rsid w:val="003844AE"/>
    <w:rsid w:val="00387BB6"/>
    <w:rsid w:val="00390559"/>
    <w:rsid w:val="00392EB4"/>
    <w:rsid w:val="00394357"/>
    <w:rsid w:val="003A1FA4"/>
    <w:rsid w:val="003A2582"/>
    <w:rsid w:val="003A26FD"/>
    <w:rsid w:val="003A2D8A"/>
    <w:rsid w:val="003A4DB4"/>
    <w:rsid w:val="003A7703"/>
    <w:rsid w:val="003B1E5F"/>
    <w:rsid w:val="003B567E"/>
    <w:rsid w:val="003B572E"/>
    <w:rsid w:val="003C1B2D"/>
    <w:rsid w:val="003C2F13"/>
    <w:rsid w:val="003C3B1D"/>
    <w:rsid w:val="003C3CD5"/>
    <w:rsid w:val="003C7A32"/>
    <w:rsid w:val="003D2DDE"/>
    <w:rsid w:val="003D53BA"/>
    <w:rsid w:val="003D5895"/>
    <w:rsid w:val="003E1470"/>
    <w:rsid w:val="003E35AC"/>
    <w:rsid w:val="003E40FA"/>
    <w:rsid w:val="003E5B6B"/>
    <w:rsid w:val="003E5D2D"/>
    <w:rsid w:val="003F6C2B"/>
    <w:rsid w:val="0040003A"/>
    <w:rsid w:val="00402903"/>
    <w:rsid w:val="00402B1A"/>
    <w:rsid w:val="00402D7C"/>
    <w:rsid w:val="00403635"/>
    <w:rsid w:val="00403B90"/>
    <w:rsid w:val="004045BA"/>
    <w:rsid w:val="0040550E"/>
    <w:rsid w:val="004064F7"/>
    <w:rsid w:val="00410593"/>
    <w:rsid w:val="00411373"/>
    <w:rsid w:val="004129CD"/>
    <w:rsid w:val="00413FF3"/>
    <w:rsid w:val="00422759"/>
    <w:rsid w:val="00425CB7"/>
    <w:rsid w:val="00425EDB"/>
    <w:rsid w:val="0043183A"/>
    <w:rsid w:val="00431C79"/>
    <w:rsid w:val="004335C6"/>
    <w:rsid w:val="00434D31"/>
    <w:rsid w:val="00435249"/>
    <w:rsid w:val="00442A6A"/>
    <w:rsid w:val="00445206"/>
    <w:rsid w:val="00445C36"/>
    <w:rsid w:val="00446AF6"/>
    <w:rsid w:val="004508B0"/>
    <w:rsid w:val="004570F3"/>
    <w:rsid w:val="0046186D"/>
    <w:rsid w:val="00462EC9"/>
    <w:rsid w:val="004630D9"/>
    <w:rsid w:val="00463BE1"/>
    <w:rsid w:val="004643C9"/>
    <w:rsid w:val="00473351"/>
    <w:rsid w:val="00473A94"/>
    <w:rsid w:val="00477519"/>
    <w:rsid w:val="0048029A"/>
    <w:rsid w:val="00482D12"/>
    <w:rsid w:val="00483527"/>
    <w:rsid w:val="004836C9"/>
    <w:rsid w:val="004855DF"/>
    <w:rsid w:val="004874EB"/>
    <w:rsid w:val="0049060C"/>
    <w:rsid w:val="00490DA8"/>
    <w:rsid w:val="004916E7"/>
    <w:rsid w:val="00492C99"/>
    <w:rsid w:val="00493157"/>
    <w:rsid w:val="004939FB"/>
    <w:rsid w:val="00493B01"/>
    <w:rsid w:val="004B5028"/>
    <w:rsid w:val="004B703C"/>
    <w:rsid w:val="004C1FFF"/>
    <w:rsid w:val="004C212D"/>
    <w:rsid w:val="004C2883"/>
    <w:rsid w:val="004C3192"/>
    <w:rsid w:val="004D0717"/>
    <w:rsid w:val="004D1019"/>
    <w:rsid w:val="004D1615"/>
    <w:rsid w:val="004D3F74"/>
    <w:rsid w:val="004E0CC0"/>
    <w:rsid w:val="004E4724"/>
    <w:rsid w:val="004E4C48"/>
    <w:rsid w:val="004E7B0C"/>
    <w:rsid w:val="004F06B2"/>
    <w:rsid w:val="004F691A"/>
    <w:rsid w:val="00500A93"/>
    <w:rsid w:val="00502A62"/>
    <w:rsid w:val="00502AC3"/>
    <w:rsid w:val="00507CFC"/>
    <w:rsid w:val="00510546"/>
    <w:rsid w:val="00511A4E"/>
    <w:rsid w:val="005143F8"/>
    <w:rsid w:val="0051481A"/>
    <w:rsid w:val="00515032"/>
    <w:rsid w:val="005151CC"/>
    <w:rsid w:val="0051523E"/>
    <w:rsid w:val="00521978"/>
    <w:rsid w:val="00523582"/>
    <w:rsid w:val="00523A5A"/>
    <w:rsid w:val="00524387"/>
    <w:rsid w:val="0052443E"/>
    <w:rsid w:val="00525A9E"/>
    <w:rsid w:val="00525CDE"/>
    <w:rsid w:val="0052733B"/>
    <w:rsid w:val="005308C8"/>
    <w:rsid w:val="00532470"/>
    <w:rsid w:val="00532CEF"/>
    <w:rsid w:val="00533905"/>
    <w:rsid w:val="00533D74"/>
    <w:rsid w:val="00535319"/>
    <w:rsid w:val="00536E92"/>
    <w:rsid w:val="00554247"/>
    <w:rsid w:val="00555FA0"/>
    <w:rsid w:val="005604FC"/>
    <w:rsid w:val="005629D5"/>
    <w:rsid w:val="005724C9"/>
    <w:rsid w:val="00573A90"/>
    <w:rsid w:val="00574C7D"/>
    <w:rsid w:val="00575C96"/>
    <w:rsid w:val="00590B03"/>
    <w:rsid w:val="0059321A"/>
    <w:rsid w:val="00594180"/>
    <w:rsid w:val="00594329"/>
    <w:rsid w:val="005A1B47"/>
    <w:rsid w:val="005A342C"/>
    <w:rsid w:val="005A68D6"/>
    <w:rsid w:val="005B16D1"/>
    <w:rsid w:val="005B3A39"/>
    <w:rsid w:val="005B76A0"/>
    <w:rsid w:val="005C0707"/>
    <w:rsid w:val="005D1755"/>
    <w:rsid w:val="005D211C"/>
    <w:rsid w:val="005D4840"/>
    <w:rsid w:val="005E1460"/>
    <w:rsid w:val="005E168E"/>
    <w:rsid w:val="005F2036"/>
    <w:rsid w:val="005F29A6"/>
    <w:rsid w:val="005F3664"/>
    <w:rsid w:val="006003C7"/>
    <w:rsid w:val="00600ACB"/>
    <w:rsid w:val="006046DC"/>
    <w:rsid w:val="00605577"/>
    <w:rsid w:val="00605DE4"/>
    <w:rsid w:val="006071C4"/>
    <w:rsid w:val="006122CB"/>
    <w:rsid w:val="00612D82"/>
    <w:rsid w:val="006137E1"/>
    <w:rsid w:val="0061405B"/>
    <w:rsid w:val="0061692A"/>
    <w:rsid w:val="006175F6"/>
    <w:rsid w:val="00617664"/>
    <w:rsid w:val="00621753"/>
    <w:rsid w:val="00626014"/>
    <w:rsid w:val="0063066A"/>
    <w:rsid w:val="00630ACF"/>
    <w:rsid w:val="00634CD2"/>
    <w:rsid w:val="00637329"/>
    <w:rsid w:val="00637807"/>
    <w:rsid w:val="00642ACB"/>
    <w:rsid w:val="006448D0"/>
    <w:rsid w:val="006448E0"/>
    <w:rsid w:val="00644FCC"/>
    <w:rsid w:val="00647B6F"/>
    <w:rsid w:val="006501CA"/>
    <w:rsid w:val="00653130"/>
    <w:rsid w:val="006552B9"/>
    <w:rsid w:val="00655495"/>
    <w:rsid w:val="006625D9"/>
    <w:rsid w:val="00662AE8"/>
    <w:rsid w:val="00662D3D"/>
    <w:rsid w:val="006635E1"/>
    <w:rsid w:val="00670DD9"/>
    <w:rsid w:val="00676EFA"/>
    <w:rsid w:val="00681751"/>
    <w:rsid w:val="00684F92"/>
    <w:rsid w:val="00687357"/>
    <w:rsid w:val="00691F13"/>
    <w:rsid w:val="0069456E"/>
    <w:rsid w:val="00695937"/>
    <w:rsid w:val="00696D5C"/>
    <w:rsid w:val="006A2026"/>
    <w:rsid w:val="006B1B74"/>
    <w:rsid w:val="006B3399"/>
    <w:rsid w:val="006B3687"/>
    <w:rsid w:val="006C17EA"/>
    <w:rsid w:val="006C2366"/>
    <w:rsid w:val="006C37B0"/>
    <w:rsid w:val="006C47EA"/>
    <w:rsid w:val="006C4CF1"/>
    <w:rsid w:val="006C5874"/>
    <w:rsid w:val="006C5D3F"/>
    <w:rsid w:val="006D243C"/>
    <w:rsid w:val="006D46EE"/>
    <w:rsid w:val="006D4A8F"/>
    <w:rsid w:val="006E2BCB"/>
    <w:rsid w:val="006F1E78"/>
    <w:rsid w:val="006F5FF7"/>
    <w:rsid w:val="006F64F4"/>
    <w:rsid w:val="00700D59"/>
    <w:rsid w:val="007010A6"/>
    <w:rsid w:val="00703733"/>
    <w:rsid w:val="00703EC6"/>
    <w:rsid w:val="00705CFF"/>
    <w:rsid w:val="00706A45"/>
    <w:rsid w:val="007110FA"/>
    <w:rsid w:val="00711A36"/>
    <w:rsid w:val="00711AF0"/>
    <w:rsid w:val="00713BF5"/>
    <w:rsid w:val="007141D2"/>
    <w:rsid w:val="007142CF"/>
    <w:rsid w:val="00714A21"/>
    <w:rsid w:val="00716747"/>
    <w:rsid w:val="007205CA"/>
    <w:rsid w:val="00722260"/>
    <w:rsid w:val="007252EE"/>
    <w:rsid w:val="00727FD6"/>
    <w:rsid w:val="00730125"/>
    <w:rsid w:val="00733BA2"/>
    <w:rsid w:val="007362C9"/>
    <w:rsid w:val="007362D0"/>
    <w:rsid w:val="00750B73"/>
    <w:rsid w:val="00751AC1"/>
    <w:rsid w:val="00757AF2"/>
    <w:rsid w:val="00762E70"/>
    <w:rsid w:val="00773DAB"/>
    <w:rsid w:val="00774360"/>
    <w:rsid w:val="0077608F"/>
    <w:rsid w:val="00780196"/>
    <w:rsid w:val="007855D3"/>
    <w:rsid w:val="007867A1"/>
    <w:rsid w:val="00791B26"/>
    <w:rsid w:val="007968A9"/>
    <w:rsid w:val="00796BF6"/>
    <w:rsid w:val="007A1BEC"/>
    <w:rsid w:val="007B156A"/>
    <w:rsid w:val="007B2047"/>
    <w:rsid w:val="007C12BE"/>
    <w:rsid w:val="007C3ACF"/>
    <w:rsid w:val="007C50A4"/>
    <w:rsid w:val="007C5CF2"/>
    <w:rsid w:val="007C6476"/>
    <w:rsid w:val="007C7200"/>
    <w:rsid w:val="007D004F"/>
    <w:rsid w:val="007D03EF"/>
    <w:rsid w:val="007D209B"/>
    <w:rsid w:val="007D3614"/>
    <w:rsid w:val="007D489C"/>
    <w:rsid w:val="007D50AE"/>
    <w:rsid w:val="007D5A1C"/>
    <w:rsid w:val="007D5C6C"/>
    <w:rsid w:val="007D63C4"/>
    <w:rsid w:val="007E0C73"/>
    <w:rsid w:val="007E19E0"/>
    <w:rsid w:val="007E1BE8"/>
    <w:rsid w:val="007E4B84"/>
    <w:rsid w:val="007E4D08"/>
    <w:rsid w:val="007F00AD"/>
    <w:rsid w:val="007F050F"/>
    <w:rsid w:val="007F2F3C"/>
    <w:rsid w:val="0080033B"/>
    <w:rsid w:val="00800D98"/>
    <w:rsid w:val="00801564"/>
    <w:rsid w:val="00803214"/>
    <w:rsid w:val="0080332E"/>
    <w:rsid w:val="0080542A"/>
    <w:rsid w:val="008054D9"/>
    <w:rsid w:val="00807AED"/>
    <w:rsid w:val="00807F8E"/>
    <w:rsid w:val="00814830"/>
    <w:rsid w:val="00814B2D"/>
    <w:rsid w:val="0081613C"/>
    <w:rsid w:val="00820499"/>
    <w:rsid w:val="0082100D"/>
    <w:rsid w:val="00821518"/>
    <w:rsid w:val="00822B41"/>
    <w:rsid w:val="00826479"/>
    <w:rsid w:val="00826D28"/>
    <w:rsid w:val="008271B7"/>
    <w:rsid w:val="008279AF"/>
    <w:rsid w:val="00830277"/>
    <w:rsid w:val="00830ECB"/>
    <w:rsid w:val="00831DFC"/>
    <w:rsid w:val="0083387E"/>
    <w:rsid w:val="008421F2"/>
    <w:rsid w:val="00843CCA"/>
    <w:rsid w:val="00850328"/>
    <w:rsid w:val="00850DF5"/>
    <w:rsid w:val="00851D48"/>
    <w:rsid w:val="0085407A"/>
    <w:rsid w:val="00861755"/>
    <w:rsid w:val="00861B61"/>
    <w:rsid w:val="00862B9F"/>
    <w:rsid w:val="00865461"/>
    <w:rsid w:val="00866D01"/>
    <w:rsid w:val="0087733D"/>
    <w:rsid w:val="0088319F"/>
    <w:rsid w:val="00883A44"/>
    <w:rsid w:val="00884D18"/>
    <w:rsid w:val="00896921"/>
    <w:rsid w:val="00897D38"/>
    <w:rsid w:val="008A0236"/>
    <w:rsid w:val="008A1942"/>
    <w:rsid w:val="008B41AC"/>
    <w:rsid w:val="008C183B"/>
    <w:rsid w:val="008C1B27"/>
    <w:rsid w:val="008C2559"/>
    <w:rsid w:val="008C4ACD"/>
    <w:rsid w:val="008C562E"/>
    <w:rsid w:val="008D089E"/>
    <w:rsid w:val="008D162E"/>
    <w:rsid w:val="008D19E8"/>
    <w:rsid w:val="008D34EE"/>
    <w:rsid w:val="008D4E8A"/>
    <w:rsid w:val="008D6CF8"/>
    <w:rsid w:val="008E21DD"/>
    <w:rsid w:val="008E2960"/>
    <w:rsid w:val="008E361E"/>
    <w:rsid w:val="008E5672"/>
    <w:rsid w:val="008E6E92"/>
    <w:rsid w:val="008F00D1"/>
    <w:rsid w:val="008F397B"/>
    <w:rsid w:val="008F4B6B"/>
    <w:rsid w:val="008F663D"/>
    <w:rsid w:val="00901335"/>
    <w:rsid w:val="009031C7"/>
    <w:rsid w:val="00903AA6"/>
    <w:rsid w:val="00906FE7"/>
    <w:rsid w:val="0092127F"/>
    <w:rsid w:val="00921D2F"/>
    <w:rsid w:val="00922870"/>
    <w:rsid w:val="00924987"/>
    <w:rsid w:val="0092656C"/>
    <w:rsid w:val="00930748"/>
    <w:rsid w:val="00931FDC"/>
    <w:rsid w:val="00936EC6"/>
    <w:rsid w:val="0094025C"/>
    <w:rsid w:val="009416F0"/>
    <w:rsid w:val="00943E57"/>
    <w:rsid w:val="00944B90"/>
    <w:rsid w:val="00947F3D"/>
    <w:rsid w:val="00952056"/>
    <w:rsid w:val="009520C1"/>
    <w:rsid w:val="009534EB"/>
    <w:rsid w:val="00956FE6"/>
    <w:rsid w:val="00957E7B"/>
    <w:rsid w:val="00963581"/>
    <w:rsid w:val="00964DF5"/>
    <w:rsid w:val="009662BB"/>
    <w:rsid w:val="00970562"/>
    <w:rsid w:val="00973F26"/>
    <w:rsid w:val="0099130F"/>
    <w:rsid w:val="00992EC8"/>
    <w:rsid w:val="00997B23"/>
    <w:rsid w:val="009A0249"/>
    <w:rsid w:val="009A10FF"/>
    <w:rsid w:val="009A79DA"/>
    <w:rsid w:val="009B0949"/>
    <w:rsid w:val="009B0B4F"/>
    <w:rsid w:val="009B2690"/>
    <w:rsid w:val="009B287F"/>
    <w:rsid w:val="009B5EE3"/>
    <w:rsid w:val="009C01E3"/>
    <w:rsid w:val="009C0CF0"/>
    <w:rsid w:val="009C3AF8"/>
    <w:rsid w:val="009C3F91"/>
    <w:rsid w:val="009D040B"/>
    <w:rsid w:val="009D20A7"/>
    <w:rsid w:val="009D36A3"/>
    <w:rsid w:val="009D505C"/>
    <w:rsid w:val="009D5215"/>
    <w:rsid w:val="009D56F9"/>
    <w:rsid w:val="009D5729"/>
    <w:rsid w:val="009D6E19"/>
    <w:rsid w:val="009E1353"/>
    <w:rsid w:val="009E1AA7"/>
    <w:rsid w:val="009E2078"/>
    <w:rsid w:val="009E20B4"/>
    <w:rsid w:val="009E2AB8"/>
    <w:rsid w:val="009E345C"/>
    <w:rsid w:val="009E3BF8"/>
    <w:rsid w:val="009E3D83"/>
    <w:rsid w:val="009E4348"/>
    <w:rsid w:val="009E5999"/>
    <w:rsid w:val="009E642E"/>
    <w:rsid w:val="009F00B9"/>
    <w:rsid w:val="009F1E95"/>
    <w:rsid w:val="009F1F0F"/>
    <w:rsid w:val="009F2D24"/>
    <w:rsid w:val="009F2EC1"/>
    <w:rsid w:val="009F6799"/>
    <w:rsid w:val="009F7052"/>
    <w:rsid w:val="00A027D2"/>
    <w:rsid w:val="00A02A7C"/>
    <w:rsid w:val="00A0630B"/>
    <w:rsid w:val="00A07240"/>
    <w:rsid w:val="00A11D07"/>
    <w:rsid w:val="00A157B1"/>
    <w:rsid w:val="00A20159"/>
    <w:rsid w:val="00A242F7"/>
    <w:rsid w:val="00A25777"/>
    <w:rsid w:val="00A25A43"/>
    <w:rsid w:val="00A26ADC"/>
    <w:rsid w:val="00A26EC0"/>
    <w:rsid w:val="00A27B5A"/>
    <w:rsid w:val="00A31619"/>
    <w:rsid w:val="00A325B4"/>
    <w:rsid w:val="00A340F9"/>
    <w:rsid w:val="00A357AC"/>
    <w:rsid w:val="00A61A9D"/>
    <w:rsid w:val="00A658F6"/>
    <w:rsid w:val="00A70817"/>
    <w:rsid w:val="00A7172C"/>
    <w:rsid w:val="00A74499"/>
    <w:rsid w:val="00A752C3"/>
    <w:rsid w:val="00A8094F"/>
    <w:rsid w:val="00A8287A"/>
    <w:rsid w:val="00A87026"/>
    <w:rsid w:val="00A87A53"/>
    <w:rsid w:val="00A973B6"/>
    <w:rsid w:val="00A97A65"/>
    <w:rsid w:val="00AA1581"/>
    <w:rsid w:val="00AA1FBC"/>
    <w:rsid w:val="00AA209D"/>
    <w:rsid w:val="00AA5B72"/>
    <w:rsid w:val="00AA5EB9"/>
    <w:rsid w:val="00AA757F"/>
    <w:rsid w:val="00AB2DDC"/>
    <w:rsid w:val="00AB3262"/>
    <w:rsid w:val="00AB6891"/>
    <w:rsid w:val="00AC181B"/>
    <w:rsid w:val="00AC25EB"/>
    <w:rsid w:val="00AC3652"/>
    <w:rsid w:val="00AD5934"/>
    <w:rsid w:val="00AD7075"/>
    <w:rsid w:val="00AE1E57"/>
    <w:rsid w:val="00AE42D3"/>
    <w:rsid w:val="00AE7BE9"/>
    <w:rsid w:val="00AF0715"/>
    <w:rsid w:val="00AF08C7"/>
    <w:rsid w:val="00AF3A3F"/>
    <w:rsid w:val="00AF4E42"/>
    <w:rsid w:val="00B01314"/>
    <w:rsid w:val="00B05701"/>
    <w:rsid w:val="00B062C2"/>
    <w:rsid w:val="00B10177"/>
    <w:rsid w:val="00B106B8"/>
    <w:rsid w:val="00B108DB"/>
    <w:rsid w:val="00B118C5"/>
    <w:rsid w:val="00B1647B"/>
    <w:rsid w:val="00B17DA6"/>
    <w:rsid w:val="00B17E54"/>
    <w:rsid w:val="00B2385A"/>
    <w:rsid w:val="00B253EA"/>
    <w:rsid w:val="00B26EEC"/>
    <w:rsid w:val="00B43864"/>
    <w:rsid w:val="00B51D50"/>
    <w:rsid w:val="00B53A8C"/>
    <w:rsid w:val="00B55981"/>
    <w:rsid w:val="00B57DBA"/>
    <w:rsid w:val="00B610AE"/>
    <w:rsid w:val="00B63372"/>
    <w:rsid w:val="00B6355E"/>
    <w:rsid w:val="00B6413B"/>
    <w:rsid w:val="00B7136D"/>
    <w:rsid w:val="00B718C5"/>
    <w:rsid w:val="00B71E1D"/>
    <w:rsid w:val="00B7311F"/>
    <w:rsid w:val="00B7354D"/>
    <w:rsid w:val="00B73745"/>
    <w:rsid w:val="00B75B0A"/>
    <w:rsid w:val="00B84D0E"/>
    <w:rsid w:val="00B858AB"/>
    <w:rsid w:val="00B94753"/>
    <w:rsid w:val="00B9523B"/>
    <w:rsid w:val="00BA27C3"/>
    <w:rsid w:val="00BA4B80"/>
    <w:rsid w:val="00BB14C6"/>
    <w:rsid w:val="00BC02A2"/>
    <w:rsid w:val="00BC4ABE"/>
    <w:rsid w:val="00BC73FA"/>
    <w:rsid w:val="00BD060A"/>
    <w:rsid w:val="00BD11CA"/>
    <w:rsid w:val="00BD2372"/>
    <w:rsid w:val="00BD2911"/>
    <w:rsid w:val="00BD3F8B"/>
    <w:rsid w:val="00BD576F"/>
    <w:rsid w:val="00BD63D6"/>
    <w:rsid w:val="00BD6A73"/>
    <w:rsid w:val="00BD72EF"/>
    <w:rsid w:val="00BE4069"/>
    <w:rsid w:val="00BE5E12"/>
    <w:rsid w:val="00BE634D"/>
    <w:rsid w:val="00BE6C24"/>
    <w:rsid w:val="00BE79BF"/>
    <w:rsid w:val="00BF30A6"/>
    <w:rsid w:val="00BF386D"/>
    <w:rsid w:val="00BF4905"/>
    <w:rsid w:val="00C00932"/>
    <w:rsid w:val="00C03A16"/>
    <w:rsid w:val="00C05CD2"/>
    <w:rsid w:val="00C1417C"/>
    <w:rsid w:val="00C14E50"/>
    <w:rsid w:val="00C154B7"/>
    <w:rsid w:val="00C159BF"/>
    <w:rsid w:val="00C15DB3"/>
    <w:rsid w:val="00C1668E"/>
    <w:rsid w:val="00C221BA"/>
    <w:rsid w:val="00C24E45"/>
    <w:rsid w:val="00C25828"/>
    <w:rsid w:val="00C27D05"/>
    <w:rsid w:val="00C42F18"/>
    <w:rsid w:val="00C45D5B"/>
    <w:rsid w:val="00C5538E"/>
    <w:rsid w:val="00C66C54"/>
    <w:rsid w:val="00C66E06"/>
    <w:rsid w:val="00C66ECB"/>
    <w:rsid w:val="00C704D9"/>
    <w:rsid w:val="00C738F3"/>
    <w:rsid w:val="00C74D88"/>
    <w:rsid w:val="00C80BE8"/>
    <w:rsid w:val="00C81D87"/>
    <w:rsid w:val="00C844F5"/>
    <w:rsid w:val="00C87439"/>
    <w:rsid w:val="00C8783F"/>
    <w:rsid w:val="00C974A7"/>
    <w:rsid w:val="00C97E94"/>
    <w:rsid w:val="00CA356A"/>
    <w:rsid w:val="00CA36E8"/>
    <w:rsid w:val="00CB0A78"/>
    <w:rsid w:val="00CB13AB"/>
    <w:rsid w:val="00CB178C"/>
    <w:rsid w:val="00CB5034"/>
    <w:rsid w:val="00CB506E"/>
    <w:rsid w:val="00CB59C5"/>
    <w:rsid w:val="00CB7AB4"/>
    <w:rsid w:val="00CC0BF8"/>
    <w:rsid w:val="00CC2066"/>
    <w:rsid w:val="00CC2B8C"/>
    <w:rsid w:val="00CC3B6D"/>
    <w:rsid w:val="00CC44A6"/>
    <w:rsid w:val="00CC5996"/>
    <w:rsid w:val="00CC6BE8"/>
    <w:rsid w:val="00CC7137"/>
    <w:rsid w:val="00CD0F25"/>
    <w:rsid w:val="00CD48AC"/>
    <w:rsid w:val="00CD752D"/>
    <w:rsid w:val="00CE1E9D"/>
    <w:rsid w:val="00CE54EC"/>
    <w:rsid w:val="00CF1CEF"/>
    <w:rsid w:val="00CF2138"/>
    <w:rsid w:val="00CF2A87"/>
    <w:rsid w:val="00CF5EE0"/>
    <w:rsid w:val="00CF6286"/>
    <w:rsid w:val="00CF75BE"/>
    <w:rsid w:val="00D026C7"/>
    <w:rsid w:val="00D038E8"/>
    <w:rsid w:val="00D04774"/>
    <w:rsid w:val="00D1116B"/>
    <w:rsid w:val="00D1195E"/>
    <w:rsid w:val="00D128CA"/>
    <w:rsid w:val="00D13129"/>
    <w:rsid w:val="00D134B7"/>
    <w:rsid w:val="00D14BB5"/>
    <w:rsid w:val="00D1599A"/>
    <w:rsid w:val="00D170B4"/>
    <w:rsid w:val="00D21AB6"/>
    <w:rsid w:val="00D2250F"/>
    <w:rsid w:val="00D22997"/>
    <w:rsid w:val="00D250B1"/>
    <w:rsid w:val="00D26183"/>
    <w:rsid w:val="00D31711"/>
    <w:rsid w:val="00D33100"/>
    <w:rsid w:val="00D35D67"/>
    <w:rsid w:val="00D42501"/>
    <w:rsid w:val="00D44F99"/>
    <w:rsid w:val="00D4514F"/>
    <w:rsid w:val="00D4525A"/>
    <w:rsid w:val="00D46040"/>
    <w:rsid w:val="00D5058F"/>
    <w:rsid w:val="00D515F1"/>
    <w:rsid w:val="00D54743"/>
    <w:rsid w:val="00D561E0"/>
    <w:rsid w:val="00D56CB1"/>
    <w:rsid w:val="00D609A8"/>
    <w:rsid w:val="00D612B7"/>
    <w:rsid w:val="00D61FA5"/>
    <w:rsid w:val="00D66A17"/>
    <w:rsid w:val="00D70C38"/>
    <w:rsid w:val="00D730BF"/>
    <w:rsid w:val="00D752F0"/>
    <w:rsid w:val="00D91E63"/>
    <w:rsid w:val="00D92622"/>
    <w:rsid w:val="00D97E28"/>
    <w:rsid w:val="00DA2FA1"/>
    <w:rsid w:val="00DA72C3"/>
    <w:rsid w:val="00DB1046"/>
    <w:rsid w:val="00DB10FF"/>
    <w:rsid w:val="00DB4C5A"/>
    <w:rsid w:val="00DB6123"/>
    <w:rsid w:val="00DB79B5"/>
    <w:rsid w:val="00DC1C9D"/>
    <w:rsid w:val="00DC29C2"/>
    <w:rsid w:val="00DC2E21"/>
    <w:rsid w:val="00DC3289"/>
    <w:rsid w:val="00DC37D1"/>
    <w:rsid w:val="00DD01D6"/>
    <w:rsid w:val="00DD2BAF"/>
    <w:rsid w:val="00DD3B92"/>
    <w:rsid w:val="00DD4274"/>
    <w:rsid w:val="00DD4C43"/>
    <w:rsid w:val="00DD58F8"/>
    <w:rsid w:val="00DD6023"/>
    <w:rsid w:val="00DD6A62"/>
    <w:rsid w:val="00DE1FC1"/>
    <w:rsid w:val="00DE235F"/>
    <w:rsid w:val="00DE4EC8"/>
    <w:rsid w:val="00DE5C57"/>
    <w:rsid w:val="00DE7206"/>
    <w:rsid w:val="00DF0CF1"/>
    <w:rsid w:val="00DF3AEC"/>
    <w:rsid w:val="00DF43CB"/>
    <w:rsid w:val="00DF7CC4"/>
    <w:rsid w:val="00E009DC"/>
    <w:rsid w:val="00E0113B"/>
    <w:rsid w:val="00E0213A"/>
    <w:rsid w:val="00E06216"/>
    <w:rsid w:val="00E07453"/>
    <w:rsid w:val="00E10AAB"/>
    <w:rsid w:val="00E13764"/>
    <w:rsid w:val="00E15E8A"/>
    <w:rsid w:val="00E20F76"/>
    <w:rsid w:val="00E33413"/>
    <w:rsid w:val="00E34D7A"/>
    <w:rsid w:val="00E41282"/>
    <w:rsid w:val="00E450A1"/>
    <w:rsid w:val="00E459E2"/>
    <w:rsid w:val="00E4675B"/>
    <w:rsid w:val="00E471B7"/>
    <w:rsid w:val="00E507D7"/>
    <w:rsid w:val="00E51D1C"/>
    <w:rsid w:val="00E540EC"/>
    <w:rsid w:val="00E61172"/>
    <w:rsid w:val="00E643A8"/>
    <w:rsid w:val="00E74A41"/>
    <w:rsid w:val="00E76844"/>
    <w:rsid w:val="00E77DC3"/>
    <w:rsid w:val="00E83C18"/>
    <w:rsid w:val="00E8709F"/>
    <w:rsid w:val="00E921BE"/>
    <w:rsid w:val="00E96C43"/>
    <w:rsid w:val="00EA1BF6"/>
    <w:rsid w:val="00EA2655"/>
    <w:rsid w:val="00EA2FCB"/>
    <w:rsid w:val="00EB1EB6"/>
    <w:rsid w:val="00EB1FC5"/>
    <w:rsid w:val="00EB2AA0"/>
    <w:rsid w:val="00EB570B"/>
    <w:rsid w:val="00EB5BFC"/>
    <w:rsid w:val="00EC2504"/>
    <w:rsid w:val="00EC3859"/>
    <w:rsid w:val="00EC5B7D"/>
    <w:rsid w:val="00EC67E3"/>
    <w:rsid w:val="00ED0DDA"/>
    <w:rsid w:val="00ED361B"/>
    <w:rsid w:val="00ED496C"/>
    <w:rsid w:val="00ED75AB"/>
    <w:rsid w:val="00EE3403"/>
    <w:rsid w:val="00EE6539"/>
    <w:rsid w:val="00EE70C2"/>
    <w:rsid w:val="00EF5930"/>
    <w:rsid w:val="00F0095A"/>
    <w:rsid w:val="00F00C25"/>
    <w:rsid w:val="00F05EF2"/>
    <w:rsid w:val="00F07822"/>
    <w:rsid w:val="00F07C4A"/>
    <w:rsid w:val="00F21756"/>
    <w:rsid w:val="00F21D31"/>
    <w:rsid w:val="00F226C5"/>
    <w:rsid w:val="00F22963"/>
    <w:rsid w:val="00F2330E"/>
    <w:rsid w:val="00F237DC"/>
    <w:rsid w:val="00F321B1"/>
    <w:rsid w:val="00F322FC"/>
    <w:rsid w:val="00F32E1D"/>
    <w:rsid w:val="00F3562C"/>
    <w:rsid w:val="00F37B04"/>
    <w:rsid w:val="00F41BAB"/>
    <w:rsid w:val="00F42A8B"/>
    <w:rsid w:val="00F44E07"/>
    <w:rsid w:val="00F46A93"/>
    <w:rsid w:val="00F525E9"/>
    <w:rsid w:val="00F5458D"/>
    <w:rsid w:val="00F547A5"/>
    <w:rsid w:val="00F5797C"/>
    <w:rsid w:val="00F64064"/>
    <w:rsid w:val="00F6568E"/>
    <w:rsid w:val="00F73F61"/>
    <w:rsid w:val="00F758C7"/>
    <w:rsid w:val="00F779CB"/>
    <w:rsid w:val="00F81752"/>
    <w:rsid w:val="00F8531B"/>
    <w:rsid w:val="00F90616"/>
    <w:rsid w:val="00F92495"/>
    <w:rsid w:val="00F97C32"/>
    <w:rsid w:val="00F97E21"/>
    <w:rsid w:val="00FA20DB"/>
    <w:rsid w:val="00FA650B"/>
    <w:rsid w:val="00FA7677"/>
    <w:rsid w:val="00FB5DAF"/>
    <w:rsid w:val="00FC03B1"/>
    <w:rsid w:val="00FC256F"/>
    <w:rsid w:val="00FC6F27"/>
    <w:rsid w:val="00FC780E"/>
    <w:rsid w:val="00FD2CB8"/>
    <w:rsid w:val="00FD5424"/>
    <w:rsid w:val="00FD5BAA"/>
    <w:rsid w:val="00FD68E2"/>
    <w:rsid w:val="00FE1320"/>
    <w:rsid w:val="00FE2987"/>
    <w:rsid w:val="00FF02D6"/>
    <w:rsid w:val="00FF0868"/>
    <w:rsid w:val="00FF14A4"/>
    <w:rsid w:val="00FF377F"/>
    <w:rsid w:val="00FF5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28552-89D3-4A86-B7CC-58624023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4BB5"/>
    <w:pPr>
      <w:spacing w:before="120" w:after="0" w:line="240" w:lineRule="auto"/>
      <w:ind w:firstLine="72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EF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ListParagraph">
    <w:name w:val="List Paragraph"/>
    <w:aliases w:val="List Paragraph (numbered (a)),List Paragraph Char Char Char,Use Case List Paragraph,List Paragraph2,Table/Figure Heading,En tête 1,6,Indent Paragraph,Heading,Medium List 2 - Accent 41,ANNEX,References,Liste 1,L,NumberedP,List Paragraph1"/>
    <w:link w:val="ListParagraphChar"/>
    <w:uiPriority w:val="34"/>
    <w:qFormat/>
    <w:rsid w:val="003E5B6B"/>
    <w:pPr>
      <w:pBdr>
        <w:top w:val="nil"/>
        <w:left w:val="nil"/>
        <w:bottom w:val="nil"/>
        <w:right w:val="nil"/>
        <w:between w:val="nil"/>
        <w:bar w:val="nil"/>
      </w:pBdr>
      <w:spacing w:after="200" w:line="276" w:lineRule="auto"/>
      <w:ind w:left="720"/>
    </w:pPr>
    <w:rPr>
      <w:rFonts w:ascii="Calibri" w:eastAsia="Arial Unicode MS" w:hAnsi="Calibri" w:cs="Arial Unicode MS"/>
      <w:color w:val="000000"/>
      <w:u w:color="000000"/>
      <w:bdr w:val="nil"/>
    </w:rPr>
  </w:style>
  <w:style w:type="character" w:customStyle="1" w:styleId="ListParagraphChar">
    <w:name w:val="List Paragraph Char"/>
    <w:aliases w:val="List Paragraph (numbered (a)) Char,List Paragraph Char Char Char Char,Use Case List Paragraph Char,List Paragraph2 Char,Table/Figure Heading Char,En tête 1 Char,6 Char,Indent Paragraph Char,Heading Char,Medium List 2 - Accent 41 Char"/>
    <w:link w:val="ListParagraph"/>
    <w:uiPriority w:val="34"/>
    <w:qFormat/>
    <w:locked/>
    <w:rsid w:val="003E5B6B"/>
    <w:rPr>
      <w:rFonts w:ascii="Calibri" w:eastAsia="Arial Unicode MS" w:hAnsi="Calibri" w:cs="Arial Unicode MS"/>
      <w:color w:val="000000"/>
      <w:u w:color="000000"/>
      <w:bdr w:val="nil"/>
    </w:rPr>
  </w:style>
  <w:style w:type="paragraph" w:customStyle="1" w:styleId="xmsonormal">
    <w:name w:val="x_msonormal"/>
    <w:basedOn w:val="Normal"/>
    <w:rsid w:val="003E5B6B"/>
    <w:pPr>
      <w:spacing w:before="100" w:beforeAutospacing="1" w:after="100" w:afterAutospacing="1"/>
    </w:pPr>
    <w:rPr>
      <w:rFonts w:ascii="Times New Roman" w:hAnsi="Times New Roman" w:cs="Times New Roman"/>
      <w:sz w:val="24"/>
      <w:szCs w:val="24"/>
      <w:lang w:val="en-GB" w:eastAsia="bs-Latn-BA"/>
    </w:rPr>
  </w:style>
  <w:style w:type="paragraph" w:customStyle="1" w:styleId="BodyA">
    <w:name w:val="Body A"/>
    <w:rsid w:val="00FF377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table" w:styleId="TableGrid">
    <w:name w:val="Table Grid"/>
    <w:basedOn w:val="TableNormal"/>
    <w:uiPriority w:val="39"/>
    <w:rsid w:val="003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3F13"/>
    <w:pPr>
      <w:tabs>
        <w:tab w:val="center" w:pos="4513"/>
        <w:tab w:val="right" w:pos="9026"/>
      </w:tabs>
    </w:pPr>
  </w:style>
  <w:style w:type="character" w:customStyle="1" w:styleId="HeaderChar">
    <w:name w:val="Header Char"/>
    <w:basedOn w:val="DefaultParagraphFont"/>
    <w:link w:val="Header"/>
    <w:uiPriority w:val="99"/>
    <w:rsid w:val="00013F13"/>
  </w:style>
  <w:style w:type="paragraph" w:styleId="Footer">
    <w:name w:val="footer"/>
    <w:basedOn w:val="Normal"/>
    <w:link w:val="FooterChar"/>
    <w:uiPriority w:val="99"/>
    <w:unhideWhenUsed/>
    <w:rsid w:val="00013F13"/>
    <w:pPr>
      <w:tabs>
        <w:tab w:val="center" w:pos="4513"/>
        <w:tab w:val="right" w:pos="9026"/>
      </w:tabs>
    </w:pPr>
  </w:style>
  <w:style w:type="character" w:customStyle="1" w:styleId="FooterChar">
    <w:name w:val="Footer Char"/>
    <w:basedOn w:val="DefaultParagraphFont"/>
    <w:link w:val="Footer"/>
    <w:uiPriority w:val="99"/>
    <w:rsid w:val="00013F13"/>
  </w:style>
  <w:style w:type="numbering" w:customStyle="1" w:styleId="ImportedStyle1">
    <w:name w:val="Imported Style 1"/>
    <w:rsid w:val="00536E92"/>
    <w:pPr>
      <w:numPr>
        <w:numId w:val="10"/>
      </w:numPr>
    </w:pPr>
  </w:style>
  <w:style w:type="character" w:styleId="CommentReference">
    <w:name w:val="annotation reference"/>
    <w:basedOn w:val="DefaultParagraphFont"/>
    <w:uiPriority w:val="99"/>
    <w:semiHidden/>
    <w:unhideWhenUsed/>
    <w:rsid w:val="00533D74"/>
    <w:rPr>
      <w:sz w:val="16"/>
      <w:szCs w:val="16"/>
    </w:rPr>
  </w:style>
  <w:style w:type="paragraph" w:styleId="CommentText">
    <w:name w:val="annotation text"/>
    <w:basedOn w:val="Normal"/>
    <w:link w:val="CommentTextChar"/>
    <w:uiPriority w:val="99"/>
    <w:semiHidden/>
    <w:unhideWhenUsed/>
    <w:rsid w:val="00533D74"/>
    <w:rPr>
      <w:sz w:val="20"/>
      <w:szCs w:val="20"/>
    </w:rPr>
  </w:style>
  <w:style w:type="character" w:customStyle="1" w:styleId="CommentTextChar">
    <w:name w:val="Comment Text Char"/>
    <w:basedOn w:val="DefaultParagraphFont"/>
    <w:link w:val="CommentText"/>
    <w:uiPriority w:val="99"/>
    <w:semiHidden/>
    <w:rsid w:val="00533D74"/>
    <w:rPr>
      <w:sz w:val="20"/>
      <w:szCs w:val="20"/>
    </w:rPr>
  </w:style>
  <w:style w:type="paragraph" w:styleId="CommentSubject">
    <w:name w:val="annotation subject"/>
    <w:basedOn w:val="CommentText"/>
    <w:next w:val="CommentText"/>
    <w:link w:val="CommentSubjectChar"/>
    <w:uiPriority w:val="99"/>
    <w:semiHidden/>
    <w:unhideWhenUsed/>
    <w:rsid w:val="00533D74"/>
    <w:rPr>
      <w:b/>
      <w:bCs/>
    </w:rPr>
  </w:style>
  <w:style w:type="character" w:customStyle="1" w:styleId="CommentSubjectChar">
    <w:name w:val="Comment Subject Char"/>
    <w:basedOn w:val="CommentTextChar"/>
    <w:link w:val="CommentSubject"/>
    <w:uiPriority w:val="99"/>
    <w:semiHidden/>
    <w:rsid w:val="00533D74"/>
    <w:rPr>
      <w:b/>
      <w:bCs/>
      <w:sz w:val="20"/>
      <w:szCs w:val="20"/>
    </w:rPr>
  </w:style>
  <w:style w:type="paragraph" w:styleId="BalloonText">
    <w:name w:val="Balloon Text"/>
    <w:basedOn w:val="Normal"/>
    <w:link w:val="BalloonTextChar"/>
    <w:uiPriority w:val="99"/>
    <w:semiHidden/>
    <w:unhideWhenUsed/>
    <w:rsid w:val="00533D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D74"/>
    <w:rPr>
      <w:rFonts w:ascii="Segoe UI" w:hAnsi="Segoe UI" w:cs="Segoe UI"/>
      <w:sz w:val="18"/>
      <w:szCs w:val="18"/>
    </w:rPr>
  </w:style>
  <w:style w:type="paragraph" w:styleId="Revision">
    <w:name w:val="Revision"/>
    <w:hidden/>
    <w:uiPriority w:val="99"/>
    <w:semiHidden/>
    <w:rsid w:val="007E19E0"/>
    <w:pPr>
      <w:spacing w:after="0" w:line="240" w:lineRule="auto"/>
    </w:pPr>
  </w:style>
  <w:style w:type="character" w:customStyle="1" w:styleId="normaltextrun">
    <w:name w:val="normaltextrun"/>
    <w:basedOn w:val="DefaultParagraphFont"/>
    <w:rsid w:val="009F7052"/>
  </w:style>
  <w:style w:type="character" w:customStyle="1" w:styleId="eop">
    <w:name w:val="eop"/>
    <w:basedOn w:val="DefaultParagraphFont"/>
    <w:rsid w:val="009F7052"/>
  </w:style>
  <w:style w:type="paragraph" w:styleId="HTMLPreformatted">
    <w:name w:val="HTML Preformatted"/>
    <w:basedOn w:val="Normal"/>
    <w:link w:val="HTMLPreformattedChar"/>
    <w:uiPriority w:val="99"/>
    <w:semiHidden/>
    <w:unhideWhenUsed/>
    <w:rsid w:val="008D1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8D162E"/>
    <w:rPr>
      <w:rFonts w:ascii="Courier New" w:eastAsia="Times New Roman" w:hAnsi="Courier New" w:cs="Courier New"/>
      <w:sz w:val="20"/>
      <w:szCs w:val="20"/>
      <w:lang w:val="en-GB" w:eastAsia="en-GB"/>
    </w:rPr>
  </w:style>
  <w:style w:type="character" w:customStyle="1" w:styleId="y2iqfc">
    <w:name w:val="y2iqfc"/>
    <w:basedOn w:val="DefaultParagraphFont"/>
    <w:rsid w:val="008D162E"/>
  </w:style>
  <w:style w:type="paragraph" w:styleId="Title">
    <w:name w:val="Title"/>
    <w:basedOn w:val="Normal"/>
    <w:next w:val="Normal"/>
    <w:link w:val="TitleChar"/>
    <w:uiPriority w:val="10"/>
    <w:qFormat/>
    <w:rsid w:val="00184E93"/>
    <w:pPr>
      <w:spacing w:before="0"/>
      <w:ind w:firstLine="0"/>
      <w:contextualSpacing/>
      <w:jc w:val="left"/>
    </w:pPr>
    <w:rPr>
      <w:rFonts w:asciiTheme="majorHAnsi" w:eastAsiaTheme="majorEastAsia" w:hAnsiTheme="majorHAnsi" w:cstheme="majorBidi"/>
      <w:spacing w:val="-10"/>
      <w:kern w:val="28"/>
      <w:sz w:val="56"/>
      <w:szCs w:val="56"/>
      <w:lang w:val="hr-HR"/>
    </w:rPr>
  </w:style>
  <w:style w:type="character" w:customStyle="1" w:styleId="TitleChar">
    <w:name w:val="Title Char"/>
    <w:basedOn w:val="DefaultParagraphFont"/>
    <w:link w:val="Title"/>
    <w:uiPriority w:val="10"/>
    <w:rsid w:val="00184E93"/>
    <w:rPr>
      <w:rFonts w:asciiTheme="majorHAnsi" w:eastAsiaTheme="majorEastAsia" w:hAnsiTheme="majorHAnsi" w:cstheme="majorBidi"/>
      <w:spacing w:val="-10"/>
      <w:kern w:val="28"/>
      <w:sz w:val="56"/>
      <w:szCs w:val="56"/>
      <w:lang w:val="hr-HR"/>
    </w:rPr>
  </w:style>
  <w:style w:type="numbering" w:customStyle="1" w:styleId="ImportedStyle11">
    <w:name w:val="Imported Style 11"/>
    <w:rsid w:val="00184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2015">
      <w:bodyDiv w:val="1"/>
      <w:marLeft w:val="0"/>
      <w:marRight w:val="0"/>
      <w:marTop w:val="0"/>
      <w:marBottom w:val="0"/>
      <w:divBdr>
        <w:top w:val="none" w:sz="0" w:space="0" w:color="auto"/>
        <w:left w:val="none" w:sz="0" w:space="0" w:color="auto"/>
        <w:bottom w:val="none" w:sz="0" w:space="0" w:color="auto"/>
        <w:right w:val="none" w:sz="0" w:space="0" w:color="auto"/>
      </w:divBdr>
    </w:div>
    <w:div w:id="166992339">
      <w:bodyDiv w:val="1"/>
      <w:marLeft w:val="0"/>
      <w:marRight w:val="0"/>
      <w:marTop w:val="0"/>
      <w:marBottom w:val="0"/>
      <w:divBdr>
        <w:top w:val="none" w:sz="0" w:space="0" w:color="auto"/>
        <w:left w:val="none" w:sz="0" w:space="0" w:color="auto"/>
        <w:bottom w:val="none" w:sz="0" w:space="0" w:color="auto"/>
        <w:right w:val="none" w:sz="0" w:space="0" w:color="auto"/>
      </w:divBdr>
    </w:div>
    <w:div w:id="478109785">
      <w:bodyDiv w:val="1"/>
      <w:marLeft w:val="0"/>
      <w:marRight w:val="0"/>
      <w:marTop w:val="0"/>
      <w:marBottom w:val="0"/>
      <w:divBdr>
        <w:top w:val="none" w:sz="0" w:space="0" w:color="auto"/>
        <w:left w:val="none" w:sz="0" w:space="0" w:color="auto"/>
        <w:bottom w:val="none" w:sz="0" w:space="0" w:color="auto"/>
        <w:right w:val="none" w:sz="0" w:space="0" w:color="auto"/>
      </w:divBdr>
    </w:div>
    <w:div w:id="486630885">
      <w:bodyDiv w:val="1"/>
      <w:marLeft w:val="0"/>
      <w:marRight w:val="0"/>
      <w:marTop w:val="0"/>
      <w:marBottom w:val="0"/>
      <w:divBdr>
        <w:top w:val="none" w:sz="0" w:space="0" w:color="auto"/>
        <w:left w:val="none" w:sz="0" w:space="0" w:color="auto"/>
        <w:bottom w:val="none" w:sz="0" w:space="0" w:color="auto"/>
        <w:right w:val="none" w:sz="0" w:space="0" w:color="auto"/>
      </w:divBdr>
    </w:div>
    <w:div w:id="611013422">
      <w:bodyDiv w:val="1"/>
      <w:marLeft w:val="0"/>
      <w:marRight w:val="0"/>
      <w:marTop w:val="0"/>
      <w:marBottom w:val="0"/>
      <w:divBdr>
        <w:top w:val="none" w:sz="0" w:space="0" w:color="auto"/>
        <w:left w:val="none" w:sz="0" w:space="0" w:color="auto"/>
        <w:bottom w:val="none" w:sz="0" w:space="0" w:color="auto"/>
        <w:right w:val="none" w:sz="0" w:space="0" w:color="auto"/>
      </w:divBdr>
    </w:div>
    <w:div w:id="616759655">
      <w:bodyDiv w:val="1"/>
      <w:marLeft w:val="0"/>
      <w:marRight w:val="0"/>
      <w:marTop w:val="0"/>
      <w:marBottom w:val="0"/>
      <w:divBdr>
        <w:top w:val="none" w:sz="0" w:space="0" w:color="auto"/>
        <w:left w:val="none" w:sz="0" w:space="0" w:color="auto"/>
        <w:bottom w:val="none" w:sz="0" w:space="0" w:color="auto"/>
        <w:right w:val="none" w:sz="0" w:space="0" w:color="auto"/>
      </w:divBdr>
    </w:div>
    <w:div w:id="681468512">
      <w:bodyDiv w:val="1"/>
      <w:marLeft w:val="0"/>
      <w:marRight w:val="0"/>
      <w:marTop w:val="0"/>
      <w:marBottom w:val="0"/>
      <w:divBdr>
        <w:top w:val="none" w:sz="0" w:space="0" w:color="auto"/>
        <w:left w:val="none" w:sz="0" w:space="0" w:color="auto"/>
        <w:bottom w:val="none" w:sz="0" w:space="0" w:color="auto"/>
        <w:right w:val="none" w:sz="0" w:space="0" w:color="auto"/>
      </w:divBdr>
    </w:div>
    <w:div w:id="718867331">
      <w:bodyDiv w:val="1"/>
      <w:marLeft w:val="0"/>
      <w:marRight w:val="0"/>
      <w:marTop w:val="0"/>
      <w:marBottom w:val="0"/>
      <w:divBdr>
        <w:top w:val="none" w:sz="0" w:space="0" w:color="auto"/>
        <w:left w:val="none" w:sz="0" w:space="0" w:color="auto"/>
        <w:bottom w:val="none" w:sz="0" w:space="0" w:color="auto"/>
        <w:right w:val="none" w:sz="0" w:space="0" w:color="auto"/>
      </w:divBdr>
    </w:div>
    <w:div w:id="747383089">
      <w:bodyDiv w:val="1"/>
      <w:marLeft w:val="0"/>
      <w:marRight w:val="0"/>
      <w:marTop w:val="0"/>
      <w:marBottom w:val="0"/>
      <w:divBdr>
        <w:top w:val="none" w:sz="0" w:space="0" w:color="auto"/>
        <w:left w:val="none" w:sz="0" w:space="0" w:color="auto"/>
        <w:bottom w:val="none" w:sz="0" w:space="0" w:color="auto"/>
        <w:right w:val="none" w:sz="0" w:space="0" w:color="auto"/>
      </w:divBdr>
    </w:div>
    <w:div w:id="814177454">
      <w:bodyDiv w:val="1"/>
      <w:marLeft w:val="0"/>
      <w:marRight w:val="0"/>
      <w:marTop w:val="0"/>
      <w:marBottom w:val="0"/>
      <w:divBdr>
        <w:top w:val="none" w:sz="0" w:space="0" w:color="auto"/>
        <w:left w:val="none" w:sz="0" w:space="0" w:color="auto"/>
        <w:bottom w:val="none" w:sz="0" w:space="0" w:color="auto"/>
        <w:right w:val="none" w:sz="0" w:space="0" w:color="auto"/>
      </w:divBdr>
    </w:div>
    <w:div w:id="846334671">
      <w:bodyDiv w:val="1"/>
      <w:marLeft w:val="0"/>
      <w:marRight w:val="0"/>
      <w:marTop w:val="0"/>
      <w:marBottom w:val="0"/>
      <w:divBdr>
        <w:top w:val="none" w:sz="0" w:space="0" w:color="auto"/>
        <w:left w:val="none" w:sz="0" w:space="0" w:color="auto"/>
        <w:bottom w:val="none" w:sz="0" w:space="0" w:color="auto"/>
        <w:right w:val="none" w:sz="0" w:space="0" w:color="auto"/>
      </w:divBdr>
    </w:div>
    <w:div w:id="1211653042">
      <w:bodyDiv w:val="1"/>
      <w:marLeft w:val="0"/>
      <w:marRight w:val="0"/>
      <w:marTop w:val="0"/>
      <w:marBottom w:val="0"/>
      <w:divBdr>
        <w:top w:val="none" w:sz="0" w:space="0" w:color="auto"/>
        <w:left w:val="none" w:sz="0" w:space="0" w:color="auto"/>
        <w:bottom w:val="none" w:sz="0" w:space="0" w:color="auto"/>
        <w:right w:val="none" w:sz="0" w:space="0" w:color="auto"/>
      </w:divBdr>
    </w:div>
    <w:div w:id="1263683888">
      <w:bodyDiv w:val="1"/>
      <w:marLeft w:val="0"/>
      <w:marRight w:val="0"/>
      <w:marTop w:val="0"/>
      <w:marBottom w:val="0"/>
      <w:divBdr>
        <w:top w:val="none" w:sz="0" w:space="0" w:color="auto"/>
        <w:left w:val="none" w:sz="0" w:space="0" w:color="auto"/>
        <w:bottom w:val="none" w:sz="0" w:space="0" w:color="auto"/>
        <w:right w:val="none" w:sz="0" w:space="0" w:color="auto"/>
      </w:divBdr>
    </w:div>
    <w:div w:id="1272081619">
      <w:bodyDiv w:val="1"/>
      <w:marLeft w:val="0"/>
      <w:marRight w:val="0"/>
      <w:marTop w:val="0"/>
      <w:marBottom w:val="0"/>
      <w:divBdr>
        <w:top w:val="none" w:sz="0" w:space="0" w:color="auto"/>
        <w:left w:val="none" w:sz="0" w:space="0" w:color="auto"/>
        <w:bottom w:val="none" w:sz="0" w:space="0" w:color="auto"/>
        <w:right w:val="none" w:sz="0" w:space="0" w:color="auto"/>
      </w:divBdr>
    </w:div>
    <w:div w:id="1403092579">
      <w:bodyDiv w:val="1"/>
      <w:marLeft w:val="0"/>
      <w:marRight w:val="0"/>
      <w:marTop w:val="0"/>
      <w:marBottom w:val="0"/>
      <w:divBdr>
        <w:top w:val="none" w:sz="0" w:space="0" w:color="auto"/>
        <w:left w:val="none" w:sz="0" w:space="0" w:color="auto"/>
        <w:bottom w:val="none" w:sz="0" w:space="0" w:color="auto"/>
        <w:right w:val="none" w:sz="0" w:space="0" w:color="auto"/>
      </w:divBdr>
    </w:div>
    <w:div w:id="1509098320">
      <w:bodyDiv w:val="1"/>
      <w:marLeft w:val="0"/>
      <w:marRight w:val="0"/>
      <w:marTop w:val="0"/>
      <w:marBottom w:val="0"/>
      <w:divBdr>
        <w:top w:val="none" w:sz="0" w:space="0" w:color="auto"/>
        <w:left w:val="none" w:sz="0" w:space="0" w:color="auto"/>
        <w:bottom w:val="none" w:sz="0" w:space="0" w:color="auto"/>
        <w:right w:val="none" w:sz="0" w:space="0" w:color="auto"/>
      </w:divBdr>
    </w:div>
    <w:div w:id="1561554547">
      <w:bodyDiv w:val="1"/>
      <w:marLeft w:val="0"/>
      <w:marRight w:val="0"/>
      <w:marTop w:val="0"/>
      <w:marBottom w:val="0"/>
      <w:divBdr>
        <w:top w:val="none" w:sz="0" w:space="0" w:color="auto"/>
        <w:left w:val="none" w:sz="0" w:space="0" w:color="auto"/>
        <w:bottom w:val="none" w:sz="0" w:space="0" w:color="auto"/>
        <w:right w:val="none" w:sz="0" w:space="0" w:color="auto"/>
      </w:divBdr>
    </w:div>
    <w:div w:id="1636182632">
      <w:bodyDiv w:val="1"/>
      <w:marLeft w:val="0"/>
      <w:marRight w:val="0"/>
      <w:marTop w:val="0"/>
      <w:marBottom w:val="0"/>
      <w:divBdr>
        <w:top w:val="none" w:sz="0" w:space="0" w:color="auto"/>
        <w:left w:val="none" w:sz="0" w:space="0" w:color="auto"/>
        <w:bottom w:val="none" w:sz="0" w:space="0" w:color="auto"/>
        <w:right w:val="none" w:sz="0" w:space="0" w:color="auto"/>
      </w:divBdr>
    </w:div>
    <w:div w:id="1644893578">
      <w:bodyDiv w:val="1"/>
      <w:marLeft w:val="0"/>
      <w:marRight w:val="0"/>
      <w:marTop w:val="0"/>
      <w:marBottom w:val="0"/>
      <w:divBdr>
        <w:top w:val="none" w:sz="0" w:space="0" w:color="auto"/>
        <w:left w:val="none" w:sz="0" w:space="0" w:color="auto"/>
        <w:bottom w:val="none" w:sz="0" w:space="0" w:color="auto"/>
        <w:right w:val="none" w:sz="0" w:space="0" w:color="auto"/>
      </w:divBdr>
    </w:div>
    <w:div w:id="1663972057">
      <w:bodyDiv w:val="1"/>
      <w:marLeft w:val="0"/>
      <w:marRight w:val="0"/>
      <w:marTop w:val="0"/>
      <w:marBottom w:val="0"/>
      <w:divBdr>
        <w:top w:val="none" w:sz="0" w:space="0" w:color="auto"/>
        <w:left w:val="none" w:sz="0" w:space="0" w:color="auto"/>
        <w:bottom w:val="none" w:sz="0" w:space="0" w:color="auto"/>
        <w:right w:val="none" w:sz="0" w:space="0" w:color="auto"/>
      </w:divBdr>
    </w:div>
    <w:div w:id="1695383391">
      <w:bodyDiv w:val="1"/>
      <w:marLeft w:val="0"/>
      <w:marRight w:val="0"/>
      <w:marTop w:val="0"/>
      <w:marBottom w:val="0"/>
      <w:divBdr>
        <w:top w:val="none" w:sz="0" w:space="0" w:color="auto"/>
        <w:left w:val="none" w:sz="0" w:space="0" w:color="auto"/>
        <w:bottom w:val="none" w:sz="0" w:space="0" w:color="auto"/>
        <w:right w:val="none" w:sz="0" w:space="0" w:color="auto"/>
      </w:divBdr>
    </w:div>
    <w:div w:id="1715421805">
      <w:bodyDiv w:val="1"/>
      <w:marLeft w:val="0"/>
      <w:marRight w:val="0"/>
      <w:marTop w:val="0"/>
      <w:marBottom w:val="0"/>
      <w:divBdr>
        <w:top w:val="none" w:sz="0" w:space="0" w:color="auto"/>
        <w:left w:val="none" w:sz="0" w:space="0" w:color="auto"/>
        <w:bottom w:val="none" w:sz="0" w:space="0" w:color="auto"/>
        <w:right w:val="none" w:sz="0" w:space="0" w:color="auto"/>
      </w:divBdr>
    </w:div>
    <w:div w:id="1738358139">
      <w:bodyDiv w:val="1"/>
      <w:marLeft w:val="0"/>
      <w:marRight w:val="0"/>
      <w:marTop w:val="0"/>
      <w:marBottom w:val="0"/>
      <w:divBdr>
        <w:top w:val="none" w:sz="0" w:space="0" w:color="auto"/>
        <w:left w:val="none" w:sz="0" w:space="0" w:color="auto"/>
        <w:bottom w:val="none" w:sz="0" w:space="0" w:color="auto"/>
        <w:right w:val="none" w:sz="0" w:space="0" w:color="auto"/>
      </w:divBdr>
    </w:div>
    <w:div w:id="1751659663">
      <w:bodyDiv w:val="1"/>
      <w:marLeft w:val="0"/>
      <w:marRight w:val="0"/>
      <w:marTop w:val="0"/>
      <w:marBottom w:val="0"/>
      <w:divBdr>
        <w:top w:val="none" w:sz="0" w:space="0" w:color="auto"/>
        <w:left w:val="none" w:sz="0" w:space="0" w:color="auto"/>
        <w:bottom w:val="none" w:sz="0" w:space="0" w:color="auto"/>
        <w:right w:val="none" w:sz="0" w:space="0" w:color="auto"/>
      </w:divBdr>
    </w:div>
    <w:div w:id="1784349596">
      <w:bodyDiv w:val="1"/>
      <w:marLeft w:val="0"/>
      <w:marRight w:val="0"/>
      <w:marTop w:val="0"/>
      <w:marBottom w:val="0"/>
      <w:divBdr>
        <w:top w:val="none" w:sz="0" w:space="0" w:color="auto"/>
        <w:left w:val="none" w:sz="0" w:space="0" w:color="auto"/>
        <w:bottom w:val="none" w:sz="0" w:space="0" w:color="auto"/>
        <w:right w:val="none" w:sz="0" w:space="0" w:color="auto"/>
      </w:divBdr>
    </w:div>
    <w:div w:id="198993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80"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81"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19</Pages>
  <Words>8726</Words>
  <Characters>49741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Svjetlana Radusin</dc:creator>
  <cp:keywords/>
  <dc:description/>
  <cp:lastModifiedBy>Mirela Protic</cp:lastModifiedBy>
  <cp:revision>12</cp:revision>
  <dcterms:created xsi:type="dcterms:W3CDTF">2025-08-07T11:41:00Z</dcterms:created>
  <dcterms:modified xsi:type="dcterms:W3CDTF">2025-08-20T10:17:00Z</dcterms:modified>
</cp:coreProperties>
</file>